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8890C" w14:textId="77777777" w:rsidR="00C676C0" w:rsidRDefault="00C676C0" w:rsidP="00C676C0">
      <w:pPr>
        <w:tabs>
          <w:tab w:val="left" w:pos="5430"/>
        </w:tabs>
        <w:spacing w:after="0" w:line="240" w:lineRule="auto"/>
        <w:jc w:val="both"/>
        <w:rPr>
          <w:rFonts w:ascii="Times New Roman" w:hAnsi="Times New Roman"/>
          <w:sz w:val="28"/>
          <w:szCs w:val="28"/>
        </w:rPr>
      </w:pPr>
      <w:r>
        <w:rPr>
          <w:rFonts w:ascii="Times New Roman" w:hAnsi="Times New Roman"/>
          <w:sz w:val="28"/>
          <w:szCs w:val="28"/>
          <w:shd w:val="clear" w:color="auto" w:fill="FFFFFF"/>
        </w:rPr>
        <w:t>Caras-Severin Emergency Inspectorate Semenic (ISU Semenic)</w:t>
      </w:r>
      <w:r>
        <w:rPr>
          <w:rFonts w:ascii="Times New Roman" w:hAnsi="Times New Roman"/>
          <w:sz w:val="28"/>
          <w:szCs w:val="28"/>
        </w:rPr>
        <w:tab/>
      </w:r>
    </w:p>
    <w:p w14:paraId="2D7E6295" w14:textId="77777777" w:rsidR="00C676C0" w:rsidRDefault="00C676C0" w:rsidP="00C676C0">
      <w:pPr>
        <w:tabs>
          <w:tab w:val="left" w:pos="5430"/>
        </w:tabs>
        <w:spacing w:after="0" w:line="240" w:lineRule="auto"/>
        <w:rPr>
          <w:rFonts w:ascii="Times New Roman" w:hAnsi="Times New Roman"/>
          <w:sz w:val="28"/>
          <w:szCs w:val="28"/>
        </w:rPr>
      </w:pPr>
      <w:r>
        <w:rPr>
          <w:rFonts w:ascii="Times New Roman" w:hAnsi="Times New Roman"/>
          <w:sz w:val="28"/>
          <w:szCs w:val="28"/>
        </w:rPr>
        <w:t xml:space="preserve">Project: </w:t>
      </w:r>
      <w:r>
        <w:rPr>
          <w:rFonts w:ascii="Times New Roman" w:hAnsi="Times New Roman"/>
          <w:color w:val="222222"/>
          <w:sz w:val="28"/>
          <w:szCs w:val="28"/>
          <w:shd w:val="clear" w:color="auto" w:fill="FFFFFF"/>
        </w:rPr>
        <w:t>Sustainable Joint Network of the Emergency Situations in Banat</w:t>
      </w:r>
      <w:r>
        <w:rPr>
          <w:rFonts w:ascii="Times New Roman" w:hAnsi="Times New Roman"/>
          <w:sz w:val="28"/>
          <w:szCs w:val="28"/>
        </w:rPr>
        <w:br/>
        <w:t>Code: RORS 283</w:t>
      </w:r>
    </w:p>
    <w:p w14:paraId="53A6CD7D" w14:textId="6B5DCA67" w:rsidR="00C676C0" w:rsidRDefault="00C676C0" w:rsidP="00C676C0">
      <w:pPr>
        <w:tabs>
          <w:tab w:val="left" w:pos="5430"/>
        </w:tabs>
        <w:spacing w:after="0" w:line="240" w:lineRule="auto"/>
        <w:rPr>
          <w:rFonts w:ascii="Times New Roman" w:hAnsi="Times New Roman" w:cs="Times New Roman"/>
          <w:b/>
          <w:sz w:val="28"/>
          <w:szCs w:val="28"/>
        </w:rPr>
      </w:pPr>
      <w:r>
        <w:rPr>
          <w:rFonts w:ascii="Times New Roman" w:hAnsi="Times New Roman"/>
          <w:sz w:val="28"/>
          <w:szCs w:val="28"/>
        </w:rPr>
        <w:t xml:space="preserve">Motor Vehicles  </w:t>
      </w:r>
      <w:r>
        <w:rPr>
          <w:rFonts w:ascii="Times New Roman" w:hAnsi="Times New Roman"/>
          <w:sz w:val="28"/>
          <w:szCs w:val="28"/>
        </w:rPr>
        <w:t xml:space="preserve">, </w:t>
      </w:r>
      <w:r>
        <w:rPr>
          <w:rFonts w:ascii="Times New Roman" w:hAnsi="Times New Roman" w:cs="Times New Roman"/>
          <w:sz w:val="28"/>
          <w:szCs w:val="28"/>
        </w:rPr>
        <w:t xml:space="preserve">Ref: </w:t>
      </w:r>
      <w:r>
        <w:rPr>
          <w:rFonts w:ascii="Times New Roman" w:hAnsi="Times New Roman" w:cs="Times New Roman"/>
          <w:sz w:val="28"/>
          <w:szCs w:val="28"/>
          <w:shd w:val="clear" w:color="auto" w:fill="FAF9F7"/>
        </w:rPr>
        <w:t>2020/S 162-391959</w:t>
      </w:r>
    </w:p>
    <w:p w14:paraId="23ECD849" w14:textId="77777777" w:rsidR="00C676C0" w:rsidRDefault="00C676C0" w:rsidP="009A50E6">
      <w:pPr>
        <w:jc w:val="center"/>
        <w:rPr>
          <w:rFonts w:ascii="Times New Roman" w:hAnsi="Times New Roman" w:cs="Times New Roman"/>
          <w:b/>
          <w:sz w:val="28"/>
          <w:szCs w:val="28"/>
        </w:rPr>
      </w:pPr>
    </w:p>
    <w:p w14:paraId="427A4D3C" w14:textId="77777777" w:rsidR="00BD67B7" w:rsidRPr="00BF7697" w:rsidRDefault="00CD7756" w:rsidP="009A50E6">
      <w:pPr>
        <w:jc w:val="center"/>
        <w:rPr>
          <w:rFonts w:ascii="Times New Roman" w:hAnsi="Times New Roman" w:cs="Times New Roman"/>
          <w:b/>
          <w:sz w:val="28"/>
          <w:szCs w:val="28"/>
        </w:rPr>
      </w:pPr>
      <w:r w:rsidRPr="00BF7697">
        <w:rPr>
          <w:rFonts w:ascii="Times New Roman" w:hAnsi="Times New Roman" w:cs="Times New Roman"/>
          <w:b/>
          <w:sz w:val="28"/>
          <w:szCs w:val="28"/>
        </w:rPr>
        <w:t>RESPONSE TO</w:t>
      </w:r>
      <w:r w:rsidR="009A50E6" w:rsidRPr="00BF7697">
        <w:rPr>
          <w:rFonts w:ascii="Times New Roman" w:hAnsi="Times New Roman" w:cs="Times New Roman"/>
          <w:b/>
          <w:sz w:val="28"/>
          <w:szCs w:val="28"/>
        </w:rPr>
        <w:t xml:space="preserve"> clarification</w:t>
      </w:r>
      <w:r w:rsidRPr="00BF7697">
        <w:rPr>
          <w:rFonts w:ascii="Times New Roman" w:hAnsi="Times New Roman" w:cs="Times New Roman"/>
          <w:b/>
          <w:sz w:val="28"/>
          <w:szCs w:val="28"/>
        </w:rPr>
        <w:t xml:space="preserve"> request</w:t>
      </w:r>
      <w:r w:rsidR="009141B3" w:rsidRPr="00BF7697">
        <w:rPr>
          <w:rFonts w:ascii="Times New Roman" w:hAnsi="Times New Roman" w:cs="Times New Roman"/>
          <w:b/>
          <w:sz w:val="28"/>
          <w:szCs w:val="28"/>
        </w:rPr>
        <w:t xml:space="preserve"> NO.2</w:t>
      </w:r>
    </w:p>
    <w:p w14:paraId="68F1CCD0" w14:textId="77777777" w:rsidR="00CD7756" w:rsidRPr="00BF7697" w:rsidRDefault="00CD7756" w:rsidP="00CD7756">
      <w:pPr>
        <w:shd w:val="clear" w:color="auto" w:fill="FFFFFF"/>
        <w:jc w:val="center"/>
        <w:rPr>
          <w:rFonts w:ascii="Times New Roman" w:hAnsi="Times New Roman" w:cs="Times New Roman"/>
          <w:color w:val="1D2228"/>
          <w:sz w:val="28"/>
          <w:szCs w:val="28"/>
        </w:rPr>
      </w:pPr>
      <w:r w:rsidRPr="00BF7697">
        <w:rPr>
          <w:rFonts w:ascii="Times New Roman" w:hAnsi="Times New Roman" w:cs="Times New Roman"/>
          <w:color w:val="1D2228"/>
          <w:sz w:val="28"/>
          <w:szCs w:val="28"/>
        </w:rPr>
        <w:t>Ref no: 17049</w:t>
      </w:r>
      <w:r w:rsidR="007F6579">
        <w:rPr>
          <w:rFonts w:ascii="Times New Roman" w:hAnsi="Times New Roman" w:cs="Times New Roman"/>
          <w:color w:val="1D2228"/>
          <w:sz w:val="28"/>
          <w:szCs w:val="28"/>
        </w:rPr>
        <w:t>99</w:t>
      </w:r>
      <w:r w:rsidRPr="00BF7697">
        <w:rPr>
          <w:rFonts w:ascii="Times New Roman" w:hAnsi="Times New Roman" w:cs="Times New Roman"/>
          <w:color w:val="1D2228"/>
          <w:sz w:val="28"/>
          <w:szCs w:val="28"/>
        </w:rPr>
        <w:t>/</w:t>
      </w:r>
      <w:r w:rsidR="007F6579">
        <w:rPr>
          <w:rFonts w:ascii="Times New Roman" w:hAnsi="Times New Roman" w:cs="Times New Roman"/>
          <w:color w:val="1D2228"/>
          <w:sz w:val="28"/>
          <w:szCs w:val="28"/>
        </w:rPr>
        <w:t>16</w:t>
      </w:r>
      <w:r w:rsidRPr="00BF7697">
        <w:rPr>
          <w:rFonts w:ascii="Times New Roman" w:hAnsi="Times New Roman" w:cs="Times New Roman"/>
          <w:color w:val="1D2228"/>
          <w:sz w:val="28"/>
          <w:szCs w:val="28"/>
        </w:rPr>
        <w:t>.12.2020</w:t>
      </w:r>
    </w:p>
    <w:p w14:paraId="1F4B357C" w14:textId="77777777" w:rsidR="00CD7756" w:rsidRPr="00BF7697" w:rsidRDefault="00CD7756" w:rsidP="009A50E6">
      <w:pPr>
        <w:jc w:val="center"/>
        <w:rPr>
          <w:rFonts w:ascii="Times New Roman" w:hAnsi="Times New Roman" w:cs="Times New Roman"/>
          <w:b/>
          <w:sz w:val="28"/>
          <w:szCs w:val="28"/>
        </w:rPr>
      </w:pPr>
    </w:p>
    <w:p w14:paraId="234F9B6F" w14:textId="77777777" w:rsidR="000A6B30" w:rsidRPr="000A6B30" w:rsidRDefault="00CD7756" w:rsidP="00CD7756">
      <w:pPr>
        <w:rPr>
          <w:rFonts w:ascii="Times New Roman" w:eastAsia="Times New Roman" w:hAnsi="Times New Roman" w:cs="Times New Roman"/>
          <w:color w:val="1D2228"/>
          <w:sz w:val="28"/>
          <w:szCs w:val="28"/>
          <w:lang w:val="en-GB" w:eastAsia="en-GB"/>
        </w:rPr>
      </w:pPr>
      <w:r w:rsidRPr="00BD1143">
        <w:rPr>
          <w:rFonts w:ascii="Times New Roman" w:hAnsi="Times New Roman" w:cs="Times New Roman"/>
          <w:color w:val="0070C0"/>
          <w:sz w:val="28"/>
          <w:szCs w:val="28"/>
        </w:rPr>
        <w:t>QUESTION:  </w:t>
      </w:r>
      <w:r w:rsidRPr="00BD1143">
        <w:rPr>
          <w:rFonts w:ascii="Times New Roman" w:hAnsi="Times New Roman" w:cs="Times New Roman"/>
          <w:i/>
          <w:color w:val="0070C0"/>
          <w:sz w:val="28"/>
          <w:szCs w:val="28"/>
        </w:rPr>
        <w:t>1.    </w:t>
      </w:r>
      <w:r w:rsidRPr="00BF7697">
        <w:rPr>
          <w:rFonts w:ascii="Times New Roman" w:hAnsi="Times New Roman" w:cs="Times New Roman"/>
          <w:i/>
          <w:color w:val="1D2228"/>
          <w:sz w:val="28"/>
          <w:szCs w:val="28"/>
        </w:rPr>
        <w:t>   </w:t>
      </w:r>
      <w:r w:rsidR="000A6B30" w:rsidRPr="000A6B30">
        <w:rPr>
          <w:rFonts w:ascii="Times New Roman" w:eastAsia="Times New Roman" w:hAnsi="Times New Roman" w:cs="Times New Roman"/>
          <w:color w:val="1F497D"/>
          <w:sz w:val="28"/>
          <w:szCs w:val="28"/>
          <w:lang w:val="en-GB" w:eastAsia="en-GB"/>
        </w:rPr>
        <w:t xml:space="preserve">Please let us know which year </w:t>
      </w:r>
      <w:proofErr w:type="gramStart"/>
      <w:r w:rsidR="000A6B30" w:rsidRPr="000A6B30">
        <w:rPr>
          <w:rFonts w:ascii="Times New Roman" w:eastAsia="Times New Roman" w:hAnsi="Times New Roman" w:cs="Times New Roman"/>
          <w:color w:val="1F497D"/>
          <w:sz w:val="28"/>
          <w:szCs w:val="28"/>
          <w:lang w:val="en-GB" w:eastAsia="en-GB"/>
        </w:rPr>
        <w:t>do you think „Past year” and „Current</w:t>
      </w:r>
      <w:proofErr w:type="gramEnd"/>
      <w:r w:rsidR="000A6B30" w:rsidRPr="000A6B30">
        <w:rPr>
          <w:rFonts w:ascii="Times New Roman" w:eastAsia="Times New Roman" w:hAnsi="Times New Roman" w:cs="Times New Roman"/>
          <w:color w:val="1F497D"/>
          <w:sz w:val="28"/>
          <w:szCs w:val="28"/>
          <w:lang w:val="en-GB" w:eastAsia="en-GB"/>
        </w:rPr>
        <w:t xml:space="preserve"> year” marked with yellow in the copied spreadsheet!</w:t>
      </w:r>
    </w:p>
    <w:p w14:paraId="400AAC71" w14:textId="77777777" w:rsidR="000A6B30" w:rsidRPr="000A6B30" w:rsidRDefault="000A6B30" w:rsidP="000A6B30">
      <w:pPr>
        <w:shd w:val="clear" w:color="auto" w:fill="FFFFFF"/>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F497D"/>
          <w:sz w:val="28"/>
          <w:szCs w:val="28"/>
          <w:lang w:val="en-GB" w:eastAsia="en-GB"/>
        </w:rPr>
        <w:t>Please give exact years!</w:t>
      </w:r>
    </w:p>
    <w:p w14:paraId="748650F3" w14:textId="77777777" w:rsidR="000A6B30" w:rsidRPr="000A6B30" w:rsidRDefault="000A6B30" w:rsidP="000A6B30">
      <w:pPr>
        <w:shd w:val="clear" w:color="auto" w:fill="FFFFFF"/>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F497D"/>
          <w:sz w:val="28"/>
          <w:szCs w:val="28"/>
          <w:lang w:val="en-GB" w:eastAsia="en-GB"/>
        </w:rPr>
        <w:t> </w:t>
      </w:r>
    </w:p>
    <w:p w14:paraId="780F3FF8" w14:textId="7A55E624" w:rsidR="00BD1143" w:rsidRPr="000A6B30" w:rsidRDefault="000A6B30" w:rsidP="000A6B30">
      <w:pPr>
        <w:shd w:val="clear" w:color="auto" w:fill="FFFFFF"/>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 </w:t>
      </w:r>
    </w:p>
    <w:p w14:paraId="7C1603DA" w14:textId="770AF071" w:rsidR="000A6B30" w:rsidRDefault="00CD7756" w:rsidP="00CD7756">
      <w:pPr>
        <w:rPr>
          <w:rFonts w:ascii="Times New Roman" w:hAnsi="Times New Roman" w:cs="Times New Roman"/>
          <w:b/>
          <w:sz w:val="28"/>
          <w:szCs w:val="28"/>
        </w:rPr>
      </w:pPr>
      <w:r w:rsidRPr="00BF7697">
        <w:rPr>
          <w:rFonts w:ascii="Times New Roman" w:hAnsi="Times New Roman" w:cs="Times New Roman"/>
          <w:b/>
          <w:sz w:val="28"/>
          <w:szCs w:val="28"/>
        </w:rPr>
        <w:t>RESPONSE 1</w:t>
      </w:r>
    </w:p>
    <w:p w14:paraId="79B715A9" w14:textId="356050B4" w:rsidR="008708F9" w:rsidRDefault="008708F9" w:rsidP="00CD7756">
      <w:pPr>
        <w:rPr>
          <w:rFonts w:ascii="Times New Roman" w:hAnsi="Times New Roman" w:cs="Times New Roman"/>
          <w:bCs/>
          <w:sz w:val="28"/>
          <w:szCs w:val="28"/>
        </w:rPr>
      </w:pPr>
      <w:r w:rsidRPr="008708F9">
        <w:rPr>
          <w:rFonts w:ascii="Times New Roman" w:hAnsi="Times New Roman" w:cs="Times New Roman"/>
          <w:bCs/>
          <w:sz w:val="28"/>
          <w:szCs w:val="28"/>
        </w:rPr>
        <w:t xml:space="preserve">Having in mind that </w:t>
      </w:r>
      <w:r>
        <w:rPr>
          <w:rFonts w:ascii="Times New Roman" w:hAnsi="Times New Roman" w:cs="Times New Roman"/>
          <w:bCs/>
          <w:sz w:val="28"/>
          <w:szCs w:val="28"/>
        </w:rPr>
        <w:t>in January 2021 the annual budget sheets are not closed for years 2020, we think as follows:</w:t>
      </w:r>
    </w:p>
    <w:p w14:paraId="4B04CB7A" w14:textId="7ADE831D" w:rsidR="008708F9" w:rsidRDefault="008708F9" w:rsidP="008708F9">
      <w:pPr>
        <w:spacing w:after="60" w:line="240" w:lineRule="auto"/>
        <w:rPr>
          <w:rFonts w:ascii="Times New Roman" w:eastAsia="Times New Roman" w:hAnsi="Times New Roman" w:cs="Times New Roman"/>
          <w:color w:val="1D2228"/>
          <w:sz w:val="28"/>
          <w:szCs w:val="28"/>
          <w:lang w:val="en-GB" w:eastAsia="en-GB"/>
        </w:rPr>
      </w:pPr>
      <w:r>
        <w:rPr>
          <w:rFonts w:ascii="Times New Roman" w:eastAsia="Times New Roman" w:hAnsi="Times New Roman" w:cs="Times New Roman"/>
          <w:color w:val="1D2228"/>
          <w:sz w:val="28"/>
          <w:szCs w:val="28"/>
          <w:lang w:val="en-GB" w:eastAsia="en-GB"/>
        </w:rPr>
        <w:t xml:space="preserve">Past year = </w:t>
      </w:r>
      <w:r w:rsidRPr="008708F9">
        <w:rPr>
          <w:rFonts w:ascii="Times New Roman" w:eastAsia="Times New Roman" w:hAnsi="Times New Roman" w:cs="Times New Roman"/>
          <w:color w:val="1D2228"/>
          <w:sz w:val="28"/>
          <w:szCs w:val="28"/>
          <w:lang w:val="en-GB" w:eastAsia="en-GB"/>
        </w:rPr>
        <w:t>2020</w:t>
      </w:r>
      <w:r>
        <w:rPr>
          <w:rFonts w:ascii="Times New Roman" w:eastAsia="Times New Roman" w:hAnsi="Times New Roman" w:cs="Times New Roman"/>
          <w:color w:val="1D2228"/>
          <w:sz w:val="28"/>
          <w:szCs w:val="28"/>
          <w:lang w:val="en-GB" w:eastAsia="en-GB"/>
        </w:rPr>
        <w:t xml:space="preserve"> </w:t>
      </w:r>
    </w:p>
    <w:p w14:paraId="4558E639" w14:textId="6C65CDC1" w:rsidR="008708F9" w:rsidRDefault="008708F9" w:rsidP="008708F9">
      <w:pPr>
        <w:spacing w:after="60" w:line="240" w:lineRule="auto"/>
        <w:rPr>
          <w:rFonts w:ascii="Times New Roman" w:eastAsia="Times New Roman" w:hAnsi="Times New Roman" w:cs="Times New Roman"/>
          <w:color w:val="1D2228"/>
          <w:sz w:val="28"/>
          <w:szCs w:val="28"/>
          <w:lang w:val="en-GB" w:eastAsia="en-GB"/>
        </w:rPr>
      </w:pPr>
      <w:r>
        <w:rPr>
          <w:rFonts w:ascii="Times New Roman" w:eastAsia="Times New Roman" w:hAnsi="Times New Roman" w:cs="Times New Roman"/>
          <w:color w:val="1D2228"/>
          <w:sz w:val="28"/>
          <w:szCs w:val="28"/>
          <w:lang w:val="en-GB" w:eastAsia="en-GB"/>
        </w:rPr>
        <w:t>Current year = 2021</w:t>
      </w:r>
    </w:p>
    <w:p w14:paraId="18936252" w14:textId="692FAB58" w:rsidR="008708F9" w:rsidRDefault="008708F9" w:rsidP="008708F9">
      <w:pPr>
        <w:spacing w:after="60" w:line="240" w:lineRule="auto"/>
        <w:rPr>
          <w:rFonts w:ascii="Times New Roman" w:eastAsia="Times New Roman" w:hAnsi="Times New Roman" w:cs="Times New Roman"/>
          <w:color w:val="1D2228"/>
          <w:sz w:val="28"/>
          <w:szCs w:val="28"/>
          <w:lang w:val="en-GB" w:eastAsia="en-GB"/>
        </w:rPr>
      </w:pPr>
    </w:p>
    <w:p w14:paraId="64CD3AB7" w14:textId="543B9C87" w:rsidR="008708F9" w:rsidRDefault="008708F9" w:rsidP="008708F9">
      <w:pPr>
        <w:spacing w:after="60" w:line="240" w:lineRule="auto"/>
        <w:rPr>
          <w:rFonts w:ascii="Times New Roman" w:eastAsia="Times New Roman" w:hAnsi="Times New Roman" w:cs="Times New Roman"/>
          <w:color w:val="1D2228"/>
          <w:sz w:val="28"/>
          <w:szCs w:val="28"/>
          <w:lang w:val="en-GB" w:eastAsia="en-GB"/>
        </w:rPr>
      </w:pPr>
      <w:r>
        <w:rPr>
          <w:rFonts w:ascii="Times New Roman" w:eastAsia="Times New Roman" w:hAnsi="Times New Roman" w:cs="Times New Roman"/>
          <w:color w:val="1D2228"/>
          <w:sz w:val="28"/>
          <w:szCs w:val="28"/>
          <w:lang w:val="en-GB" w:eastAsia="en-GB"/>
        </w:rPr>
        <w:t>Also, please read the corrigendum attached to this procurement.</w:t>
      </w:r>
    </w:p>
    <w:p w14:paraId="0DF0BC04" w14:textId="0A36627A" w:rsidR="008708F9" w:rsidRPr="008708F9" w:rsidRDefault="008708F9" w:rsidP="008708F9">
      <w:pPr>
        <w:spacing w:after="60" w:line="240" w:lineRule="auto"/>
        <w:rPr>
          <w:rFonts w:ascii="Times New Roman" w:hAnsi="Times New Roman" w:cs="Times New Roman"/>
          <w:bCs/>
          <w:sz w:val="28"/>
          <w:szCs w:val="28"/>
        </w:rPr>
      </w:pPr>
      <w:r>
        <w:rPr>
          <w:rFonts w:ascii="Times New Roman" w:eastAsia="Times New Roman" w:hAnsi="Times New Roman" w:cs="Times New Roman"/>
          <w:color w:val="1D2228"/>
          <w:sz w:val="28"/>
          <w:szCs w:val="28"/>
          <w:lang w:val="en-GB" w:eastAsia="en-GB"/>
        </w:rPr>
        <w:t>The Financial data must be completed using the next spreadsheet.</w:t>
      </w:r>
    </w:p>
    <w:p w14:paraId="0BFC01DA" w14:textId="77777777" w:rsidR="008708F9" w:rsidRPr="00BF7697" w:rsidRDefault="008708F9" w:rsidP="00CD7756">
      <w:pPr>
        <w:rPr>
          <w:rFonts w:ascii="Times New Roman" w:hAnsi="Times New Roman" w:cs="Times New Roman"/>
          <w:b/>
          <w:sz w:val="28"/>
          <w:szCs w:val="28"/>
        </w:rPr>
      </w:pPr>
    </w:p>
    <w:tbl>
      <w:tblPr>
        <w:tblW w:w="0" w:type="dxa"/>
        <w:tblInd w:w="105" w:type="dxa"/>
        <w:shd w:val="clear" w:color="auto" w:fill="FFFFFF"/>
        <w:tblCellMar>
          <w:left w:w="0" w:type="dxa"/>
          <w:right w:w="0" w:type="dxa"/>
        </w:tblCellMar>
        <w:tblLook w:val="04A0" w:firstRow="1" w:lastRow="0" w:firstColumn="1" w:lastColumn="0" w:noHBand="0" w:noVBand="1"/>
      </w:tblPr>
      <w:tblGrid>
        <w:gridCol w:w="3358"/>
        <w:gridCol w:w="989"/>
        <w:gridCol w:w="1107"/>
        <w:gridCol w:w="955"/>
        <w:gridCol w:w="1415"/>
        <w:gridCol w:w="963"/>
        <w:gridCol w:w="1283"/>
      </w:tblGrid>
      <w:tr w:rsidR="008708F9" w:rsidRPr="000A6B30" w14:paraId="1FE077FD" w14:textId="77777777" w:rsidTr="00985C90">
        <w:tc>
          <w:tcPr>
            <w:tcW w:w="3686" w:type="dxa"/>
            <w:tcBorders>
              <w:top w:val="single" w:sz="12" w:space="0" w:color="auto"/>
              <w:left w:val="single" w:sz="12" w:space="0" w:color="auto"/>
              <w:bottom w:val="nil"/>
              <w:right w:val="single" w:sz="8" w:space="0" w:color="auto"/>
            </w:tcBorders>
            <w:shd w:val="clear" w:color="auto" w:fill="F2F2F2"/>
            <w:tcMar>
              <w:top w:w="0" w:type="dxa"/>
              <w:left w:w="105" w:type="dxa"/>
              <w:bottom w:w="0" w:type="dxa"/>
              <w:right w:w="105" w:type="dxa"/>
            </w:tcMar>
            <w:hideMark/>
          </w:tcPr>
          <w:p w14:paraId="2F319FE3"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Financial data</w:t>
            </w:r>
          </w:p>
          <w:p w14:paraId="1DCF8A3A"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Data requested in this table must be consistent with the selection criteria set in the contract notice</w:t>
            </w:r>
          </w:p>
        </w:tc>
        <w:tc>
          <w:tcPr>
            <w:tcW w:w="992" w:type="dxa"/>
            <w:tcBorders>
              <w:top w:val="single" w:sz="12" w:space="0" w:color="auto"/>
              <w:left w:val="nil"/>
              <w:bottom w:val="nil"/>
              <w:right w:val="single" w:sz="8" w:space="0" w:color="auto"/>
            </w:tcBorders>
            <w:shd w:val="clear" w:color="auto" w:fill="F2F2F2"/>
            <w:tcMar>
              <w:top w:w="0" w:type="dxa"/>
              <w:left w:w="105" w:type="dxa"/>
              <w:bottom w:w="0" w:type="dxa"/>
              <w:right w:w="105" w:type="dxa"/>
            </w:tcMar>
            <w:hideMark/>
          </w:tcPr>
          <w:p w14:paraId="3DF6A6D7"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2 years before last year</w:t>
            </w:r>
            <w:bookmarkStart w:id="0" w:name="_ftnref1"/>
            <w:r w:rsidRPr="000A6B30">
              <w:rPr>
                <w:rFonts w:ascii="Times New Roman" w:eastAsia="Times New Roman" w:hAnsi="Times New Roman" w:cs="Times New Roman"/>
                <w:b/>
                <w:bCs/>
                <w:color w:val="1D2228"/>
                <w:sz w:val="28"/>
                <w:szCs w:val="28"/>
                <w:lang w:val="en-GB" w:eastAsia="en-GB"/>
              </w:rPr>
              <w:fldChar w:fldCharType="begin"/>
            </w:r>
            <w:r w:rsidRPr="000A6B30">
              <w:rPr>
                <w:rFonts w:ascii="Times New Roman" w:eastAsia="Times New Roman" w:hAnsi="Times New Roman" w:cs="Times New Roman"/>
                <w:b/>
                <w:bCs/>
                <w:color w:val="1D2228"/>
                <w:sz w:val="28"/>
                <w:szCs w:val="28"/>
                <w:lang w:val="en-GB" w:eastAsia="en-GB"/>
              </w:rPr>
              <w:instrText xml:space="preserve"> HYPERLINK "https://mail.yahoo.com/d/folders/1" \l "_ftn1" \o "" </w:instrText>
            </w:r>
            <w:r w:rsidRPr="000A6B30">
              <w:rPr>
                <w:rFonts w:ascii="Times New Roman" w:eastAsia="Times New Roman" w:hAnsi="Times New Roman" w:cs="Times New Roman"/>
                <w:b/>
                <w:bCs/>
                <w:color w:val="1D2228"/>
                <w:sz w:val="28"/>
                <w:szCs w:val="28"/>
                <w:lang w:val="en-GB" w:eastAsia="en-GB"/>
              </w:rPr>
              <w:fldChar w:fldCharType="separate"/>
            </w:r>
            <w:r w:rsidRPr="00BF7697">
              <w:rPr>
                <w:rFonts w:ascii="Times New Roman" w:eastAsia="Times New Roman" w:hAnsi="Times New Roman" w:cs="Times New Roman"/>
                <w:b/>
                <w:bCs/>
                <w:color w:val="800080"/>
                <w:sz w:val="28"/>
                <w:szCs w:val="28"/>
                <w:u w:val="single"/>
                <w:vertAlign w:val="superscript"/>
                <w:lang w:val="en-GB" w:eastAsia="en-GB"/>
              </w:rPr>
              <w:t>[1]</w:t>
            </w:r>
            <w:r w:rsidRPr="000A6B30">
              <w:rPr>
                <w:rFonts w:ascii="Times New Roman" w:eastAsia="Times New Roman" w:hAnsi="Times New Roman" w:cs="Times New Roman"/>
                <w:b/>
                <w:bCs/>
                <w:color w:val="1D2228"/>
                <w:sz w:val="28"/>
                <w:szCs w:val="28"/>
                <w:lang w:val="en-GB" w:eastAsia="en-GB"/>
              </w:rPr>
              <w:fldChar w:fldCharType="end"/>
            </w:r>
            <w:bookmarkEnd w:id="0"/>
          </w:p>
          <w:p w14:paraId="3A6B62CB" w14:textId="77777777" w:rsidR="008708F9" w:rsidRPr="000A6B30" w:rsidRDefault="008708F9" w:rsidP="00127651">
            <w:pPr>
              <w:spacing w:after="6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201</w:t>
            </w:r>
            <w:r>
              <w:rPr>
                <w:rFonts w:ascii="Times New Roman" w:eastAsia="Times New Roman" w:hAnsi="Times New Roman" w:cs="Times New Roman"/>
                <w:b/>
                <w:bCs/>
                <w:color w:val="1D2228"/>
                <w:sz w:val="28"/>
                <w:szCs w:val="28"/>
                <w:lang w:val="en-GB" w:eastAsia="en-GB"/>
              </w:rPr>
              <w:t>7</w:t>
            </w:r>
          </w:p>
          <w:p w14:paraId="44B9D3AC"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 </w:t>
            </w:r>
          </w:p>
          <w:p w14:paraId="27FA43BB"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w:t>
            </w:r>
          </w:p>
        </w:tc>
        <w:tc>
          <w:tcPr>
            <w:tcW w:w="1134" w:type="dxa"/>
            <w:tcBorders>
              <w:top w:val="single" w:sz="12" w:space="0" w:color="auto"/>
              <w:left w:val="nil"/>
              <w:bottom w:val="nil"/>
              <w:right w:val="single" w:sz="8" w:space="0" w:color="auto"/>
            </w:tcBorders>
            <w:shd w:val="clear" w:color="auto" w:fill="F2F2F2"/>
            <w:tcMar>
              <w:top w:w="0" w:type="dxa"/>
              <w:left w:w="105" w:type="dxa"/>
              <w:bottom w:w="0" w:type="dxa"/>
              <w:right w:w="105" w:type="dxa"/>
            </w:tcMar>
            <w:hideMark/>
          </w:tcPr>
          <w:p w14:paraId="47051308" w14:textId="77777777" w:rsidR="008708F9" w:rsidRPr="000A6B30" w:rsidRDefault="008708F9" w:rsidP="00127651">
            <w:pPr>
              <w:spacing w:after="6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Year before last year</w:t>
            </w:r>
            <w:r w:rsidRPr="000A6B30">
              <w:rPr>
                <w:rFonts w:ascii="Times New Roman" w:eastAsia="Times New Roman" w:hAnsi="Times New Roman" w:cs="Times New Roman"/>
                <w:b/>
                <w:bCs/>
                <w:color w:val="1D2228"/>
                <w:sz w:val="28"/>
                <w:szCs w:val="28"/>
                <w:lang w:val="en-GB" w:eastAsia="en-GB"/>
              </w:rPr>
              <w:br/>
              <w:t>201</w:t>
            </w:r>
            <w:r>
              <w:rPr>
                <w:rFonts w:ascii="Times New Roman" w:eastAsia="Times New Roman" w:hAnsi="Times New Roman" w:cs="Times New Roman"/>
                <w:b/>
                <w:bCs/>
                <w:color w:val="1D2228"/>
                <w:sz w:val="28"/>
                <w:szCs w:val="28"/>
                <w:lang w:val="en-GB" w:eastAsia="en-GB"/>
              </w:rPr>
              <w:t>8</w:t>
            </w:r>
          </w:p>
          <w:p w14:paraId="28B7F94B"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 </w:t>
            </w:r>
          </w:p>
          <w:p w14:paraId="34E36E7D"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w:t>
            </w:r>
          </w:p>
        </w:tc>
        <w:tc>
          <w:tcPr>
            <w:tcW w:w="992" w:type="dxa"/>
            <w:tcBorders>
              <w:top w:val="single" w:sz="12" w:space="0" w:color="auto"/>
              <w:left w:val="nil"/>
              <w:bottom w:val="nil"/>
              <w:right w:val="single" w:sz="8" w:space="0" w:color="auto"/>
            </w:tcBorders>
            <w:shd w:val="clear" w:color="auto" w:fill="F2F2F2"/>
            <w:tcMar>
              <w:top w:w="0" w:type="dxa"/>
              <w:left w:w="105" w:type="dxa"/>
              <w:bottom w:w="0" w:type="dxa"/>
              <w:right w:w="105" w:type="dxa"/>
            </w:tcMar>
            <w:hideMark/>
          </w:tcPr>
          <w:p w14:paraId="14128CC0" w14:textId="77777777" w:rsidR="008708F9" w:rsidRPr="000A6B30" w:rsidRDefault="008708F9" w:rsidP="00127651">
            <w:pPr>
              <w:spacing w:after="6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Last year</w:t>
            </w:r>
            <w:r w:rsidRPr="000A6B30">
              <w:rPr>
                <w:rFonts w:ascii="Times New Roman" w:eastAsia="Times New Roman" w:hAnsi="Times New Roman" w:cs="Times New Roman"/>
                <w:b/>
                <w:bCs/>
                <w:color w:val="1D2228"/>
                <w:sz w:val="28"/>
                <w:szCs w:val="28"/>
                <w:lang w:val="en-GB" w:eastAsia="en-GB"/>
              </w:rPr>
              <w:br/>
              <w:t>20</w:t>
            </w:r>
            <w:r>
              <w:rPr>
                <w:rFonts w:ascii="Times New Roman" w:eastAsia="Times New Roman" w:hAnsi="Times New Roman" w:cs="Times New Roman"/>
                <w:b/>
                <w:bCs/>
                <w:color w:val="1D2228"/>
                <w:sz w:val="28"/>
                <w:szCs w:val="28"/>
                <w:lang w:val="en-GB" w:eastAsia="en-GB"/>
              </w:rPr>
              <w:t>19</w:t>
            </w:r>
          </w:p>
          <w:p w14:paraId="26AE6556"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 </w:t>
            </w:r>
          </w:p>
          <w:p w14:paraId="0B7267F1"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w:t>
            </w:r>
          </w:p>
        </w:tc>
        <w:tc>
          <w:tcPr>
            <w:tcW w:w="993" w:type="dxa"/>
            <w:tcBorders>
              <w:top w:val="single" w:sz="12" w:space="0" w:color="auto"/>
              <w:left w:val="nil"/>
              <w:bottom w:val="nil"/>
              <w:right w:val="single" w:sz="8" w:space="0" w:color="auto"/>
            </w:tcBorders>
            <w:shd w:val="clear" w:color="auto" w:fill="F2F2F2"/>
            <w:tcMar>
              <w:top w:w="0" w:type="dxa"/>
              <w:left w:w="105" w:type="dxa"/>
              <w:bottom w:w="0" w:type="dxa"/>
              <w:right w:w="105" w:type="dxa"/>
            </w:tcMar>
            <w:hideMark/>
          </w:tcPr>
          <w:p w14:paraId="3F0A37E8" w14:textId="77777777" w:rsidR="008708F9" w:rsidRPr="000A6B30" w:rsidRDefault="008708F9" w:rsidP="00127651">
            <w:pPr>
              <w:spacing w:after="24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Average</w:t>
            </w:r>
            <w:bookmarkStart w:id="1" w:name="_ftnref2"/>
            <w:r w:rsidRPr="000A6B30">
              <w:rPr>
                <w:rFonts w:ascii="Times New Roman" w:eastAsia="Times New Roman" w:hAnsi="Times New Roman" w:cs="Times New Roman"/>
                <w:b/>
                <w:bCs/>
                <w:color w:val="1D2228"/>
                <w:sz w:val="28"/>
                <w:szCs w:val="28"/>
                <w:lang w:val="en-GB" w:eastAsia="en-GB"/>
              </w:rPr>
              <w:fldChar w:fldCharType="begin"/>
            </w:r>
            <w:r w:rsidRPr="000A6B30">
              <w:rPr>
                <w:rFonts w:ascii="Times New Roman" w:eastAsia="Times New Roman" w:hAnsi="Times New Roman" w:cs="Times New Roman"/>
                <w:b/>
                <w:bCs/>
                <w:color w:val="1D2228"/>
                <w:sz w:val="28"/>
                <w:szCs w:val="28"/>
                <w:lang w:val="en-GB" w:eastAsia="en-GB"/>
              </w:rPr>
              <w:instrText xml:space="preserve"> HYPERLINK "https://mail.yahoo.com/d/folders/1" \l "_ftn2" \o "" </w:instrText>
            </w:r>
            <w:r w:rsidRPr="000A6B30">
              <w:rPr>
                <w:rFonts w:ascii="Times New Roman" w:eastAsia="Times New Roman" w:hAnsi="Times New Roman" w:cs="Times New Roman"/>
                <w:b/>
                <w:bCs/>
                <w:color w:val="1D2228"/>
                <w:sz w:val="28"/>
                <w:szCs w:val="28"/>
                <w:lang w:val="en-GB" w:eastAsia="en-GB"/>
              </w:rPr>
              <w:fldChar w:fldCharType="separate"/>
            </w:r>
            <w:r w:rsidRPr="00BF7697">
              <w:rPr>
                <w:rFonts w:ascii="Times New Roman" w:eastAsia="Times New Roman" w:hAnsi="Times New Roman" w:cs="Times New Roman"/>
                <w:b/>
                <w:bCs/>
                <w:color w:val="800080"/>
                <w:sz w:val="28"/>
                <w:szCs w:val="28"/>
                <w:u w:val="single"/>
                <w:vertAlign w:val="superscript"/>
                <w:lang w:val="en-GB" w:eastAsia="en-GB"/>
              </w:rPr>
              <w:t>[2]</w:t>
            </w:r>
            <w:r w:rsidRPr="000A6B30">
              <w:rPr>
                <w:rFonts w:ascii="Times New Roman" w:eastAsia="Times New Roman" w:hAnsi="Times New Roman" w:cs="Times New Roman"/>
                <w:b/>
                <w:bCs/>
                <w:color w:val="1D2228"/>
                <w:sz w:val="28"/>
                <w:szCs w:val="28"/>
                <w:lang w:val="en-GB" w:eastAsia="en-GB"/>
              </w:rPr>
              <w:fldChar w:fldCharType="end"/>
            </w:r>
            <w:bookmarkEnd w:id="1"/>
          </w:p>
          <w:p w14:paraId="060F9155" w14:textId="77777777" w:rsidR="008708F9" w:rsidRPr="000A6B3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b/>
                <w:bCs/>
                <w:color w:val="1D2228"/>
                <w:sz w:val="28"/>
                <w:szCs w:val="28"/>
                <w:lang w:val="en-GB" w:eastAsia="en-GB"/>
              </w:rPr>
              <w:t>€</w:t>
            </w:r>
          </w:p>
        </w:tc>
        <w:tc>
          <w:tcPr>
            <w:tcW w:w="993" w:type="dxa"/>
            <w:tcBorders>
              <w:top w:val="single" w:sz="12" w:space="0" w:color="auto"/>
              <w:left w:val="nil"/>
              <w:bottom w:val="nil"/>
              <w:right w:val="single" w:sz="8" w:space="0" w:color="auto"/>
            </w:tcBorders>
            <w:shd w:val="clear" w:color="auto" w:fill="auto"/>
            <w:tcMar>
              <w:top w:w="0" w:type="dxa"/>
              <w:left w:w="105" w:type="dxa"/>
              <w:bottom w:w="0" w:type="dxa"/>
              <w:right w:w="105" w:type="dxa"/>
            </w:tcMar>
            <w:hideMark/>
          </w:tcPr>
          <w:p w14:paraId="1E471963" w14:textId="77777777" w:rsidR="008708F9" w:rsidRPr="00985C90" w:rsidRDefault="008708F9" w:rsidP="00127651">
            <w:pPr>
              <w:spacing w:after="60" w:line="240" w:lineRule="auto"/>
              <w:jc w:val="center"/>
              <w:rPr>
                <w:rFonts w:ascii="Times New Roman" w:eastAsia="Times New Roman" w:hAnsi="Times New Roman" w:cs="Times New Roman"/>
                <w:color w:val="1D2228"/>
                <w:sz w:val="28"/>
                <w:szCs w:val="28"/>
                <w:lang w:val="en-GB" w:eastAsia="en-GB"/>
              </w:rPr>
            </w:pPr>
            <w:r w:rsidRPr="00985C90">
              <w:rPr>
                <w:rFonts w:ascii="Times New Roman" w:eastAsia="Times New Roman" w:hAnsi="Times New Roman" w:cs="Times New Roman"/>
                <w:b/>
                <w:bCs/>
                <w:color w:val="1D2228"/>
                <w:sz w:val="28"/>
                <w:szCs w:val="28"/>
                <w:shd w:val="clear" w:color="auto" w:fill="C0C0C0"/>
                <w:lang w:val="en-GB" w:eastAsia="en-GB"/>
              </w:rPr>
              <w:t>[</w:t>
            </w:r>
            <w:r w:rsidRPr="00985C90">
              <w:rPr>
                <w:rFonts w:ascii="Times New Roman" w:eastAsia="Times New Roman" w:hAnsi="Times New Roman" w:cs="Times New Roman"/>
                <w:b/>
                <w:bCs/>
                <w:color w:val="1D2228"/>
                <w:sz w:val="28"/>
                <w:szCs w:val="28"/>
                <w:shd w:val="clear" w:color="auto" w:fill="FFFF00"/>
                <w:lang w:val="en-GB" w:eastAsia="en-GB"/>
              </w:rPr>
              <w:t>Past year</w:t>
            </w:r>
          </w:p>
          <w:p w14:paraId="28A5A496" w14:textId="77777777" w:rsidR="008708F9" w:rsidRPr="00985C90" w:rsidRDefault="008708F9" w:rsidP="00127651">
            <w:pPr>
              <w:spacing w:after="60" w:line="240" w:lineRule="auto"/>
              <w:jc w:val="center"/>
              <w:rPr>
                <w:rFonts w:ascii="Times New Roman" w:eastAsia="Times New Roman" w:hAnsi="Times New Roman" w:cs="Times New Roman"/>
                <w:b/>
                <w:bCs/>
                <w:color w:val="1D2228"/>
                <w:sz w:val="28"/>
                <w:szCs w:val="28"/>
                <w:lang w:val="en-GB" w:eastAsia="en-GB"/>
              </w:rPr>
            </w:pPr>
            <w:r w:rsidRPr="00985C90">
              <w:rPr>
                <w:rFonts w:ascii="Times New Roman" w:eastAsia="Times New Roman" w:hAnsi="Times New Roman" w:cs="Times New Roman"/>
                <w:b/>
                <w:bCs/>
                <w:color w:val="1D2228"/>
                <w:sz w:val="28"/>
                <w:szCs w:val="28"/>
                <w:shd w:val="clear" w:color="auto" w:fill="FFFF00"/>
                <w:lang w:val="en-GB" w:eastAsia="en-GB"/>
              </w:rPr>
              <w:t>€ ]*</w:t>
            </w:r>
            <w:r w:rsidRPr="00985C90">
              <w:rPr>
                <w:rFonts w:ascii="Times New Roman" w:eastAsia="Times New Roman" w:hAnsi="Times New Roman" w:cs="Times New Roman"/>
                <w:b/>
                <w:bCs/>
                <w:color w:val="1D2228"/>
                <w:sz w:val="28"/>
                <w:szCs w:val="28"/>
                <w:lang w:val="en-GB" w:eastAsia="en-GB"/>
              </w:rPr>
              <w:t>*</w:t>
            </w:r>
          </w:p>
          <w:p w14:paraId="75A7DC1D" w14:textId="77777777" w:rsidR="008708F9" w:rsidRPr="00985C90" w:rsidRDefault="008708F9" w:rsidP="00127651">
            <w:pPr>
              <w:spacing w:after="60" w:line="240" w:lineRule="auto"/>
              <w:jc w:val="center"/>
              <w:rPr>
                <w:rFonts w:ascii="Times New Roman" w:eastAsia="Times New Roman" w:hAnsi="Times New Roman" w:cs="Times New Roman"/>
                <w:color w:val="1D2228"/>
                <w:sz w:val="28"/>
                <w:szCs w:val="28"/>
                <w:lang w:val="en-GB" w:eastAsia="en-GB"/>
              </w:rPr>
            </w:pPr>
            <w:r w:rsidRPr="00985C90">
              <w:rPr>
                <w:rFonts w:ascii="Times New Roman" w:eastAsia="Times New Roman" w:hAnsi="Times New Roman" w:cs="Times New Roman"/>
                <w:color w:val="1D2228"/>
                <w:sz w:val="28"/>
                <w:szCs w:val="28"/>
                <w:lang w:val="en-GB" w:eastAsia="en-GB"/>
              </w:rPr>
              <w:t>2020</w:t>
            </w:r>
          </w:p>
        </w:tc>
        <w:tc>
          <w:tcPr>
            <w:tcW w:w="993" w:type="dxa"/>
            <w:tcBorders>
              <w:top w:val="single" w:sz="12" w:space="0" w:color="auto"/>
              <w:left w:val="nil"/>
              <w:bottom w:val="nil"/>
              <w:right w:val="single" w:sz="12" w:space="0" w:color="auto"/>
            </w:tcBorders>
            <w:shd w:val="clear" w:color="auto" w:fill="auto"/>
            <w:tcMar>
              <w:top w:w="0" w:type="dxa"/>
              <w:left w:w="105" w:type="dxa"/>
              <w:bottom w:w="0" w:type="dxa"/>
              <w:right w:w="105" w:type="dxa"/>
            </w:tcMar>
            <w:hideMark/>
          </w:tcPr>
          <w:p w14:paraId="43B44BA2" w14:textId="77777777" w:rsidR="008708F9" w:rsidRPr="00985C90" w:rsidRDefault="008708F9" w:rsidP="00127651">
            <w:pPr>
              <w:spacing w:after="240" w:line="240" w:lineRule="auto"/>
              <w:jc w:val="center"/>
              <w:rPr>
                <w:rFonts w:ascii="Times New Roman" w:eastAsia="Times New Roman" w:hAnsi="Times New Roman" w:cs="Times New Roman"/>
                <w:color w:val="1D2228"/>
                <w:sz w:val="28"/>
                <w:szCs w:val="28"/>
                <w:lang w:val="en-GB" w:eastAsia="en-GB"/>
              </w:rPr>
            </w:pPr>
            <w:r w:rsidRPr="00985C90">
              <w:rPr>
                <w:rFonts w:ascii="Times New Roman" w:eastAsia="Times New Roman" w:hAnsi="Times New Roman" w:cs="Times New Roman"/>
                <w:b/>
                <w:bCs/>
                <w:color w:val="1D2228"/>
                <w:sz w:val="28"/>
                <w:szCs w:val="28"/>
                <w:shd w:val="clear" w:color="auto" w:fill="FFFF00"/>
                <w:lang w:val="en-GB" w:eastAsia="en-GB"/>
              </w:rPr>
              <w:t>[Current year</w:t>
            </w:r>
          </w:p>
          <w:p w14:paraId="76C64C82" w14:textId="77777777" w:rsidR="008708F9" w:rsidRPr="00985C90" w:rsidRDefault="008708F9" w:rsidP="00127651">
            <w:pPr>
              <w:spacing w:after="0" w:line="240" w:lineRule="auto"/>
              <w:jc w:val="center"/>
              <w:rPr>
                <w:rFonts w:ascii="Times New Roman" w:eastAsia="Times New Roman" w:hAnsi="Times New Roman" w:cs="Times New Roman"/>
                <w:b/>
                <w:bCs/>
                <w:color w:val="1D2228"/>
                <w:sz w:val="28"/>
                <w:szCs w:val="28"/>
                <w:shd w:val="clear" w:color="auto" w:fill="FFFF00"/>
                <w:lang w:val="en-GB" w:eastAsia="en-GB"/>
              </w:rPr>
            </w:pPr>
            <w:r w:rsidRPr="00985C90">
              <w:rPr>
                <w:rFonts w:ascii="Times New Roman" w:eastAsia="Times New Roman" w:hAnsi="Times New Roman" w:cs="Times New Roman"/>
                <w:b/>
                <w:bCs/>
                <w:color w:val="1D2228"/>
                <w:sz w:val="28"/>
                <w:szCs w:val="28"/>
                <w:shd w:val="clear" w:color="auto" w:fill="FFFF00"/>
                <w:lang w:val="en-GB" w:eastAsia="en-GB"/>
              </w:rPr>
              <w:t>€]**</w:t>
            </w:r>
          </w:p>
          <w:p w14:paraId="3071FC15" w14:textId="77777777" w:rsidR="008708F9" w:rsidRPr="00985C90" w:rsidRDefault="008708F9" w:rsidP="00127651">
            <w:pPr>
              <w:spacing w:after="0" w:line="240" w:lineRule="auto"/>
              <w:jc w:val="center"/>
              <w:rPr>
                <w:rFonts w:ascii="Times New Roman" w:eastAsia="Times New Roman" w:hAnsi="Times New Roman" w:cs="Times New Roman"/>
                <w:color w:val="1D2228"/>
                <w:sz w:val="28"/>
                <w:szCs w:val="28"/>
                <w:lang w:val="en-GB" w:eastAsia="en-GB"/>
              </w:rPr>
            </w:pPr>
            <w:r w:rsidRPr="00985C90">
              <w:rPr>
                <w:rFonts w:ascii="Times New Roman" w:eastAsia="Times New Roman" w:hAnsi="Times New Roman" w:cs="Times New Roman"/>
                <w:color w:val="1D2228"/>
                <w:sz w:val="28"/>
                <w:szCs w:val="28"/>
                <w:shd w:val="clear" w:color="auto" w:fill="FFFF00"/>
                <w:lang w:val="en-GB" w:eastAsia="en-GB"/>
              </w:rPr>
              <w:t>2021</w:t>
            </w:r>
          </w:p>
        </w:tc>
      </w:tr>
      <w:tr w:rsidR="008708F9" w:rsidRPr="000A6B30" w14:paraId="2FBF7AA3" w14:textId="77777777" w:rsidTr="00127651">
        <w:tc>
          <w:tcPr>
            <w:tcW w:w="3686" w:type="dxa"/>
            <w:tcBorders>
              <w:top w:val="single" w:sz="8" w:space="0" w:color="auto"/>
              <w:left w:val="single" w:sz="12" w:space="0" w:color="auto"/>
              <w:bottom w:val="double" w:sz="4" w:space="0" w:color="auto"/>
              <w:right w:val="single" w:sz="8" w:space="0" w:color="auto"/>
            </w:tcBorders>
            <w:shd w:val="clear" w:color="auto" w:fill="FFFFFF"/>
            <w:tcMar>
              <w:top w:w="0" w:type="dxa"/>
              <w:left w:w="105" w:type="dxa"/>
              <w:bottom w:w="0" w:type="dxa"/>
              <w:right w:w="105" w:type="dxa"/>
            </w:tcMar>
            <w:hideMark/>
          </w:tcPr>
          <w:p w14:paraId="0167EDE5"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Annual turnover</w:t>
            </w:r>
            <w:bookmarkStart w:id="2" w:name="_ftnref3"/>
            <w:r w:rsidRPr="000A6B30">
              <w:rPr>
                <w:rFonts w:ascii="Times New Roman" w:eastAsia="Times New Roman" w:hAnsi="Times New Roman" w:cs="Times New Roman"/>
                <w:color w:val="1D2228"/>
                <w:sz w:val="28"/>
                <w:szCs w:val="28"/>
                <w:lang w:val="en-GB" w:eastAsia="en-GB"/>
              </w:rPr>
              <w:fldChar w:fldCharType="begin"/>
            </w:r>
            <w:r w:rsidRPr="000A6B30">
              <w:rPr>
                <w:rFonts w:ascii="Times New Roman" w:eastAsia="Times New Roman" w:hAnsi="Times New Roman" w:cs="Times New Roman"/>
                <w:color w:val="1D2228"/>
                <w:sz w:val="28"/>
                <w:szCs w:val="28"/>
                <w:lang w:val="en-GB" w:eastAsia="en-GB"/>
              </w:rPr>
              <w:instrText xml:space="preserve"> HYPERLINK "https://mail.yahoo.com/d/folders/1" \l "_ftn3" \o "" </w:instrText>
            </w:r>
            <w:r w:rsidRPr="000A6B30">
              <w:rPr>
                <w:rFonts w:ascii="Times New Roman" w:eastAsia="Times New Roman" w:hAnsi="Times New Roman" w:cs="Times New Roman"/>
                <w:color w:val="1D2228"/>
                <w:sz w:val="28"/>
                <w:szCs w:val="28"/>
                <w:lang w:val="en-GB" w:eastAsia="en-GB"/>
              </w:rPr>
              <w:fldChar w:fldCharType="separate"/>
            </w:r>
            <w:r w:rsidRPr="00BF7697">
              <w:rPr>
                <w:rFonts w:ascii="Times New Roman" w:eastAsia="Times New Roman" w:hAnsi="Times New Roman" w:cs="Times New Roman"/>
                <w:color w:val="800080"/>
                <w:sz w:val="28"/>
                <w:szCs w:val="28"/>
                <w:u w:val="single"/>
                <w:vertAlign w:val="superscript"/>
                <w:lang w:val="en-GB" w:eastAsia="en-GB"/>
              </w:rPr>
              <w:t>[3]</w:t>
            </w:r>
            <w:r w:rsidRPr="000A6B30">
              <w:rPr>
                <w:rFonts w:ascii="Times New Roman" w:eastAsia="Times New Roman" w:hAnsi="Times New Roman" w:cs="Times New Roman"/>
                <w:color w:val="1D2228"/>
                <w:sz w:val="28"/>
                <w:szCs w:val="28"/>
                <w:lang w:val="en-GB" w:eastAsia="en-GB"/>
              </w:rPr>
              <w:fldChar w:fldCharType="end"/>
            </w:r>
            <w:bookmarkEnd w:id="2"/>
            <w:r w:rsidRPr="000A6B30">
              <w:rPr>
                <w:rFonts w:ascii="Times New Roman" w:eastAsia="Times New Roman" w:hAnsi="Times New Roman" w:cs="Times New Roman"/>
                <w:color w:val="1D2228"/>
                <w:sz w:val="28"/>
                <w:szCs w:val="28"/>
                <w:lang w:val="en-GB" w:eastAsia="en-GB"/>
              </w:rPr>
              <w:t> , excluding this contract</w:t>
            </w:r>
          </w:p>
        </w:tc>
        <w:tc>
          <w:tcPr>
            <w:tcW w:w="992" w:type="dxa"/>
            <w:tcBorders>
              <w:top w:val="single" w:sz="8" w:space="0" w:color="auto"/>
              <w:left w:val="nil"/>
              <w:bottom w:val="double" w:sz="4" w:space="0" w:color="auto"/>
              <w:right w:val="single" w:sz="8" w:space="0" w:color="auto"/>
            </w:tcBorders>
            <w:shd w:val="clear" w:color="auto" w:fill="FFFFFF"/>
            <w:tcMar>
              <w:top w:w="0" w:type="dxa"/>
              <w:left w:w="105" w:type="dxa"/>
              <w:bottom w:w="0" w:type="dxa"/>
              <w:right w:w="105" w:type="dxa"/>
            </w:tcMar>
            <w:hideMark/>
          </w:tcPr>
          <w:p w14:paraId="0B1E1A86"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1134" w:type="dxa"/>
            <w:tcBorders>
              <w:top w:val="single" w:sz="8" w:space="0" w:color="auto"/>
              <w:left w:val="nil"/>
              <w:bottom w:val="double" w:sz="4" w:space="0" w:color="auto"/>
              <w:right w:val="single" w:sz="8" w:space="0" w:color="auto"/>
            </w:tcBorders>
            <w:shd w:val="clear" w:color="auto" w:fill="FFFFFF"/>
            <w:tcMar>
              <w:top w:w="0" w:type="dxa"/>
              <w:left w:w="105" w:type="dxa"/>
              <w:bottom w:w="0" w:type="dxa"/>
              <w:right w:w="105" w:type="dxa"/>
            </w:tcMar>
            <w:hideMark/>
          </w:tcPr>
          <w:p w14:paraId="1CEC403A"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2" w:type="dxa"/>
            <w:tcBorders>
              <w:top w:val="single" w:sz="8" w:space="0" w:color="auto"/>
              <w:left w:val="nil"/>
              <w:bottom w:val="double" w:sz="4" w:space="0" w:color="auto"/>
              <w:right w:val="single" w:sz="8" w:space="0" w:color="auto"/>
            </w:tcBorders>
            <w:shd w:val="clear" w:color="auto" w:fill="FFFFFF"/>
            <w:tcMar>
              <w:top w:w="0" w:type="dxa"/>
              <w:left w:w="105" w:type="dxa"/>
              <w:bottom w:w="0" w:type="dxa"/>
              <w:right w:w="105" w:type="dxa"/>
            </w:tcMar>
            <w:hideMark/>
          </w:tcPr>
          <w:p w14:paraId="2E68C33B"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3" w:type="dxa"/>
            <w:tcBorders>
              <w:top w:val="single" w:sz="8" w:space="0" w:color="auto"/>
              <w:left w:val="nil"/>
              <w:bottom w:val="double" w:sz="4" w:space="0" w:color="auto"/>
              <w:right w:val="single" w:sz="8" w:space="0" w:color="auto"/>
            </w:tcBorders>
            <w:shd w:val="clear" w:color="auto" w:fill="FFFFFF"/>
            <w:tcMar>
              <w:top w:w="0" w:type="dxa"/>
              <w:left w:w="105" w:type="dxa"/>
              <w:bottom w:w="0" w:type="dxa"/>
              <w:right w:w="105" w:type="dxa"/>
            </w:tcMar>
            <w:hideMark/>
          </w:tcPr>
          <w:p w14:paraId="04167B94"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3" w:type="dxa"/>
            <w:tcBorders>
              <w:top w:val="single" w:sz="8" w:space="0" w:color="auto"/>
              <w:left w:val="nil"/>
              <w:bottom w:val="double" w:sz="4" w:space="0" w:color="auto"/>
              <w:right w:val="single" w:sz="8" w:space="0" w:color="auto"/>
            </w:tcBorders>
            <w:shd w:val="clear" w:color="auto" w:fill="FFFFFF"/>
            <w:tcMar>
              <w:top w:w="0" w:type="dxa"/>
              <w:left w:w="105" w:type="dxa"/>
              <w:bottom w:w="0" w:type="dxa"/>
              <w:right w:w="105" w:type="dxa"/>
            </w:tcMar>
            <w:hideMark/>
          </w:tcPr>
          <w:p w14:paraId="6D8F7D05"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3" w:type="dxa"/>
            <w:tcBorders>
              <w:top w:val="single" w:sz="8" w:space="0" w:color="auto"/>
              <w:left w:val="nil"/>
              <w:bottom w:val="double" w:sz="4" w:space="0" w:color="auto"/>
              <w:right w:val="single" w:sz="12" w:space="0" w:color="auto"/>
            </w:tcBorders>
            <w:shd w:val="clear" w:color="auto" w:fill="FFFFFF"/>
            <w:tcMar>
              <w:top w:w="0" w:type="dxa"/>
              <w:left w:w="105" w:type="dxa"/>
              <w:bottom w:w="0" w:type="dxa"/>
              <w:right w:w="105" w:type="dxa"/>
            </w:tcMar>
            <w:hideMark/>
          </w:tcPr>
          <w:p w14:paraId="34BC1D5E"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r>
      <w:tr w:rsidR="008708F9" w:rsidRPr="000A6B30" w14:paraId="4E7C133D" w14:textId="77777777" w:rsidTr="00127651">
        <w:tc>
          <w:tcPr>
            <w:tcW w:w="3686" w:type="dxa"/>
            <w:tcBorders>
              <w:top w:val="nil"/>
              <w:left w:val="single" w:sz="12" w:space="0" w:color="auto"/>
              <w:bottom w:val="single" w:sz="8" w:space="0" w:color="auto"/>
              <w:right w:val="single" w:sz="8" w:space="0" w:color="auto"/>
            </w:tcBorders>
            <w:shd w:val="clear" w:color="auto" w:fill="FFFFFF"/>
            <w:tcMar>
              <w:top w:w="0" w:type="dxa"/>
              <w:left w:w="105" w:type="dxa"/>
              <w:bottom w:w="0" w:type="dxa"/>
              <w:right w:w="105" w:type="dxa"/>
            </w:tcMar>
            <w:hideMark/>
          </w:tcPr>
          <w:p w14:paraId="5FD090BC"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Current Assets</w:t>
            </w:r>
            <w:bookmarkStart w:id="3" w:name="_ftnref4"/>
            <w:r w:rsidRPr="000A6B30">
              <w:rPr>
                <w:rFonts w:ascii="Times New Roman" w:eastAsia="Times New Roman" w:hAnsi="Times New Roman" w:cs="Times New Roman"/>
                <w:color w:val="1D2228"/>
                <w:sz w:val="28"/>
                <w:szCs w:val="28"/>
                <w:lang w:val="en-GB" w:eastAsia="en-GB"/>
              </w:rPr>
              <w:fldChar w:fldCharType="begin"/>
            </w:r>
            <w:r w:rsidRPr="000A6B30">
              <w:rPr>
                <w:rFonts w:ascii="Times New Roman" w:eastAsia="Times New Roman" w:hAnsi="Times New Roman" w:cs="Times New Roman"/>
                <w:color w:val="1D2228"/>
                <w:sz w:val="28"/>
                <w:szCs w:val="28"/>
                <w:lang w:val="en-GB" w:eastAsia="en-GB"/>
              </w:rPr>
              <w:instrText xml:space="preserve"> HYPERLINK "https://mail.yahoo.com/d/folders/1" \l "_ftn4" \o "" </w:instrText>
            </w:r>
            <w:r w:rsidRPr="000A6B30">
              <w:rPr>
                <w:rFonts w:ascii="Times New Roman" w:eastAsia="Times New Roman" w:hAnsi="Times New Roman" w:cs="Times New Roman"/>
                <w:color w:val="1D2228"/>
                <w:sz w:val="28"/>
                <w:szCs w:val="28"/>
                <w:lang w:val="en-GB" w:eastAsia="en-GB"/>
              </w:rPr>
              <w:fldChar w:fldCharType="separate"/>
            </w:r>
            <w:r w:rsidRPr="00BF7697">
              <w:rPr>
                <w:rFonts w:ascii="Times New Roman" w:eastAsia="Times New Roman" w:hAnsi="Times New Roman" w:cs="Times New Roman"/>
                <w:color w:val="800080"/>
                <w:sz w:val="28"/>
                <w:szCs w:val="28"/>
                <w:u w:val="single"/>
                <w:vertAlign w:val="superscript"/>
                <w:lang w:val="en-GB" w:eastAsia="en-GB"/>
              </w:rPr>
              <w:t>[4]</w:t>
            </w:r>
            <w:r w:rsidRPr="000A6B30">
              <w:rPr>
                <w:rFonts w:ascii="Times New Roman" w:eastAsia="Times New Roman" w:hAnsi="Times New Roman" w:cs="Times New Roman"/>
                <w:color w:val="1D2228"/>
                <w:sz w:val="28"/>
                <w:szCs w:val="28"/>
                <w:lang w:val="en-GB" w:eastAsia="en-GB"/>
              </w:rPr>
              <w:fldChar w:fldCharType="end"/>
            </w:r>
            <w:bookmarkEnd w:id="3"/>
          </w:p>
        </w:tc>
        <w:tc>
          <w:tcPr>
            <w:tcW w:w="99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5F4D6E1D"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113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38862501"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0D46625F"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6038832B"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730CEC59"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3" w:type="dxa"/>
            <w:tcBorders>
              <w:top w:val="nil"/>
              <w:left w:val="nil"/>
              <w:bottom w:val="single" w:sz="8" w:space="0" w:color="auto"/>
              <w:right w:val="single" w:sz="12" w:space="0" w:color="auto"/>
            </w:tcBorders>
            <w:shd w:val="clear" w:color="auto" w:fill="FFFFFF"/>
            <w:tcMar>
              <w:top w:w="0" w:type="dxa"/>
              <w:left w:w="105" w:type="dxa"/>
              <w:bottom w:w="0" w:type="dxa"/>
              <w:right w:w="105" w:type="dxa"/>
            </w:tcMar>
            <w:hideMark/>
          </w:tcPr>
          <w:p w14:paraId="51D40978"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r>
      <w:tr w:rsidR="008708F9" w:rsidRPr="000A6B30" w14:paraId="7F25DFA3" w14:textId="77777777" w:rsidTr="00127651">
        <w:tc>
          <w:tcPr>
            <w:tcW w:w="3686" w:type="dxa"/>
            <w:tcBorders>
              <w:top w:val="nil"/>
              <w:left w:val="single" w:sz="12" w:space="0" w:color="auto"/>
              <w:bottom w:val="single" w:sz="8" w:space="0" w:color="auto"/>
              <w:right w:val="single" w:sz="8" w:space="0" w:color="auto"/>
            </w:tcBorders>
            <w:shd w:val="clear" w:color="auto" w:fill="FFFFFF"/>
            <w:tcMar>
              <w:top w:w="0" w:type="dxa"/>
              <w:left w:w="105" w:type="dxa"/>
              <w:bottom w:w="0" w:type="dxa"/>
              <w:right w:w="105" w:type="dxa"/>
            </w:tcMar>
            <w:hideMark/>
          </w:tcPr>
          <w:p w14:paraId="08FAF26A"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Current Liabilities</w:t>
            </w:r>
            <w:bookmarkStart w:id="4" w:name="_ftnref5"/>
            <w:r w:rsidRPr="000A6B30">
              <w:rPr>
                <w:rFonts w:ascii="Times New Roman" w:eastAsia="Times New Roman" w:hAnsi="Times New Roman" w:cs="Times New Roman"/>
                <w:color w:val="1D2228"/>
                <w:sz w:val="28"/>
                <w:szCs w:val="28"/>
                <w:lang w:val="en-GB" w:eastAsia="en-GB"/>
              </w:rPr>
              <w:fldChar w:fldCharType="begin"/>
            </w:r>
            <w:r w:rsidRPr="000A6B30">
              <w:rPr>
                <w:rFonts w:ascii="Times New Roman" w:eastAsia="Times New Roman" w:hAnsi="Times New Roman" w:cs="Times New Roman"/>
                <w:color w:val="1D2228"/>
                <w:sz w:val="28"/>
                <w:szCs w:val="28"/>
                <w:lang w:val="en-GB" w:eastAsia="en-GB"/>
              </w:rPr>
              <w:instrText xml:space="preserve"> HYPERLINK "https://mail.yahoo.com/d/folders/1" \l "_ftn5" \o "" </w:instrText>
            </w:r>
            <w:r w:rsidRPr="000A6B30">
              <w:rPr>
                <w:rFonts w:ascii="Times New Roman" w:eastAsia="Times New Roman" w:hAnsi="Times New Roman" w:cs="Times New Roman"/>
                <w:color w:val="1D2228"/>
                <w:sz w:val="28"/>
                <w:szCs w:val="28"/>
                <w:lang w:val="en-GB" w:eastAsia="en-GB"/>
              </w:rPr>
              <w:fldChar w:fldCharType="separate"/>
            </w:r>
            <w:r w:rsidRPr="00BF7697">
              <w:rPr>
                <w:rFonts w:ascii="Times New Roman" w:eastAsia="Times New Roman" w:hAnsi="Times New Roman" w:cs="Times New Roman"/>
                <w:color w:val="800080"/>
                <w:sz w:val="28"/>
                <w:szCs w:val="28"/>
                <w:u w:val="single"/>
                <w:vertAlign w:val="superscript"/>
                <w:lang w:val="en-GB" w:eastAsia="en-GB"/>
              </w:rPr>
              <w:t>[5]</w:t>
            </w:r>
            <w:r w:rsidRPr="000A6B30">
              <w:rPr>
                <w:rFonts w:ascii="Times New Roman" w:eastAsia="Times New Roman" w:hAnsi="Times New Roman" w:cs="Times New Roman"/>
                <w:color w:val="1D2228"/>
                <w:sz w:val="28"/>
                <w:szCs w:val="28"/>
                <w:lang w:val="en-GB" w:eastAsia="en-GB"/>
              </w:rPr>
              <w:fldChar w:fldCharType="end"/>
            </w:r>
            <w:bookmarkEnd w:id="4"/>
          </w:p>
        </w:tc>
        <w:tc>
          <w:tcPr>
            <w:tcW w:w="99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1E328B86"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113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141F644E"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1357C8E6"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29C2DAC0"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hideMark/>
          </w:tcPr>
          <w:p w14:paraId="334EBE42"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c>
          <w:tcPr>
            <w:tcW w:w="993" w:type="dxa"/>
            <w:tcBorders>
              <w:top w:val="nil"/>
              <w:left w:val="nil"/>
              <w:bottom w:val="single" w:sz="8" w:space="0" w:color="auto"/>
              <w:right w:val="single" w:sz="12" w:space="0" w:color="auto"/>
            </w:tcBorders>
            <w:shd w:val="clear" w:color="auto" w:fill="FFFFFF"/>
            <w:tcMar>
              <w:top w:w="0" w:type="dxa"/>
              <w:left w:w="105" w:type="dxa"/>
              <w:bottom w:w="0" w:type="dxa"/>
              <w:right w:w="105" w:type="dxa"/>
            </w:tcMar>
            <w:hideMark/>
          </w:tcPr>
          <w:p w14:paraId="6EE5C0E4"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lang w:val="en-GB" w:eastAsia="en-GB"/>
              </w:rPr>
              <w:t> </w:t>
            </w:r>
          </w:p>
        </w:tc>
      </w:tr>
      <w:tr w:rsidR="008708F9" w:rsidRPr="000A6B30" w14:paraId="66CD8F9A" w14:textId="77777777" w:rsidTr="00047ED4">
        <w:tc>
          <w:tcPr>
            <w:tcW w:w="3686" w:type="dxa"/>
            <w:tcBorders>
              <w:top w:val="nil"/>
              <w:left w:val="single" w:sz="12" w:space="0" w:color="auto"/>
              <w:bottom w:val="single" w:sz="12" w:space="0" w:color="auto"/>
              <w:right w:val="single" w:sz="8" w:space="0" w:color="auto"/>
            </w:tcBorders>
            <w:shd w:val="clear" w:color="auto" w:fill="FFFFFF"/>
            <w:tcMar>
              <w:top w:w="0" w:type="dxa"/>
              <w:left w:w="105" w:type="dxa"/>
              <w:bottom w:w="0" w:type="dxa"/>
              <w:right w:w="105" w:type="dxa"/>
            </w:tcMar>
            <w:hideMark/>
          </w:tcPr>
          <w:p w14:paraId="6B01774F" w14:textId="77777777"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r w:rsidRPr="000A6B30">
              <w:rPr>
                <w:rFonts w:ascii="Times New Roman" w:eastAsia="Times New Roman" w:hAnsi="Times New Roman" w:cs="Times New Roman"/>
                <w:color w:val="1D2228"/>
                <w:sz w:val="28"/>
                <w:szCs w:val="28"/>
                <w:shd w:val="clear" w:color="auto" w:fill="C0C0C0"/>
                <w:lang w:val="fr-BE" w:eastAsia="en-GB"/>
              </w:rPr>
              <w:t>[</w:t>
            </w:r>
            <w:proofErr w:type="spellStart"/>
            <w:r w:rsidRPr="000A6B30">
              <w:rPr>
                <w:rFonts w:ascii="Times New Roman" w:eastAsia="Times New Roman" w:hAnsi="Times New Roman" w:cs="Times New Roman"/>
                <w:color w:val="1D2228"/>
                <w:sz w:val="28"/>
                <w:szCs w:val="28"/>
                <w:shd w:val="clear" w:color="auto" w:fill="C0C0C0"/>
                <w:lang w:val="fr-BE" w:eastAsia="en-GB"/>
              </w:rPr>
              <w:t>Current</w:t>
            </w:r>
            <w:proofErr w:type="spellEnd"/>
            <w:r w:rsidRPr="000A6B30">
              <w:rPr>
                <w:rFonts w:ascii="Times New Roman" w:eastAsia="Times New Roman" w:hAnsi="Times New Roman" w:cs="Times New Roman"/>
                <w:color w:val="1D2228"/>
                <w:sz w:val="28"/>
                <w:szCs w:val="28"/>
                <w:shd w:val="clear" w:color="auto" w:fill="C0C0C0"/>
                <w:lang w:val="fr-BE" w:eastAsia="en-GB"/>
              </w:rPr>
              <w:t xml:space="preserve"> ratio (</w:t>
            </w:r>
            <w:proofErr w:type="spellStart"/>
            <w:r w:rsidRPr="000A6B30">
              <w:rPr>
                <w:rFonts w:ascii="Times New Roman" w:eastAsia="Times New Roman" w:hAnsi="Times New Roman" w:cs="Times New Roman"/>
                <w:color w:val="1D2228"/>
                <w:sz w:val="28"/>
                <w:szCs w:val="28"/>
                <w:shd w:val="clear" w:color="auto" w:fill="C0C0C0"/>
                <w:lang w:val="fr-BE" w:eastAsia="en-GB"/>
              </w:rPr>
              <w:t>current</w:t>
            </w:r>
            <w:proofErr w:type="spellEnd"/>
            <w:r w:rsidRPr="000A6B30">
              <w:rPr>
                <w:rFonts w:ascii="Times New Roman" w:eastAsia="Times New Roman" w:hAnsi="Times New Roman" w:cs="Times New Roman"/>
                <w:color w:val="1D2228"/>
                <w:sz w:val="28"/>
                <w:szCs w:val="28"/>
                <w:shd w:val="clear" w:color="auto" w:fill="C0C0C0"/>
                <w:lang w:val="fr-BE" w:eastAsia="en-GB"/>
              </w:rPr>
              <w:t xml:space="preserve"> </w:t>
            </w:r>
            <w:proofErr w:type="spellStart"/>
            <w:r w:rsidRPr="000A6B30">
              <w:rPr>
                <w:rFonts w:ascii="Times New Roman" w:eastAsia="Times New Roman" w:hAnsi="Times New Roman" w:cs="Times New Roman"/>
                <w:color w:val="1D2228"/>
                <w:sz w:val="28"/>
                <w:szCs w:val="28"/>
                <w:shd w:val="clear" w:color="auto" w:fill="C0C0C0"/>
                <w:lang w:val="fr-BE" w:eastAsia="en-GB"/>
              </w:rPr>
              <w:t>assets</w:t>
            </w:r>
            <w:proofErr w:type="spellEnd"/>
            <w:r w:rsidRPr="000A6B30">
              <w:rPr>
                <w:rFonts w:ascii="Times New Roman" w:eastAsia="Times New Roman" w:hAnsi="Times New Roman" w:cs="Times New Roman"/>
                <w:color w:val="1D2228"/>
                <w:sz w:val="28"/>
                <w:szCs w:val="28"/>
                <w:shd w:val="clear" w:color="auto" w:fill="C0C0C0"/>
                <w:lang w:val="fr-BE" w:eastAsia="en-GB"/>
              </w:rPr>
              <w:t>/</w:t>
            </w:r>
            <w:proofErr w:type="spellStart"/>
            <w:r w:rsidRPr="000A6B30">
              <w:rPr>
                <w:rFonts w:ascii="Times New Roman" w:eastAsia="Times New Roman" w:hAnsi="Times New Roman" w:cs="Times New Roman"/>
                <w:color w:val="1D2228"/>
                <w:sz w:val="28"/>
                <w:szCs w:val="28"/>
                <w:shd w:val="clear" w:color="auto" w:fill="C0C0C0"/>
                <w:lang w:val="fr-BE" w:eastAsia="en-GB"/>
              </w:rPr>
              <w:t>current</w:t>
            </w:r>
            <w:proofErr w:type="spellEnd"/>
            <w:r w:rsidRPr="000A6B30">
              <w:rPr>
                <w:rFonts w:ascii="Times New Roman" w:eastAsia="Times New Roman" w:hAnsi="Times New Roman" w:cs="Times New Roman"/>
                <w:color w:val="1D2228"/>
                <w:sz w:val="28"/>
                <w:szCs w:val="28"/>
                <w:shd w:val="clear" w:color="auto" w:fill="C0C0C0"/>
                <w:lang w:val="fr-BE" w:eastAsia="en-GB"/>
              </w:rPr>
              <w:t xml:space="preserve"> </w:t>
            </w:r>
            <w:proofErr w:type="spellStart"/>
            <w:r w:rsidRPr="000A6B30">
              <w:rPr>
                <w:rFonts w:ascii="Times New Roman" w:eastAsia="Times New Roman" w:hAnsi="Times New Roman" w:cs="Times New Roman"/>
                <w:color w:val="1D2228"/>
                <w:sz w:val="28"/>
                <w:szCs w:val="28"/>
                <w:shd w:val="clear" w:color="auto" w:fill="C0C0C0"/>
                <w:lang w:val="fr-BE" w:eastAsia="en-GB"/>
              </w:rPr>
              <w:t>liabilities</w:t>
            </w:r>
            <w:proofErr w:type="spellEnd"/>
            <w:r w:rsidRPr="000A6B30">
              <w:rPr>
                <w:rFonts w:ascii="Times New Roman" w:eastAsia="Times New Roman" w:hAnsi="Times New Roman" w:cs="Times New Roman"/>
                <w:color w:val="1D2228"/>
                <w:sz w:val="28"/>
                <w:szCs w:val="28"/>
                <w:shd w:val="clear" w:color="auto" w:fill="C0C0C0"/>
                <w:lang w:val="fr-BE" w:eastAsia="en-GB"/>
              </w:rPr>
              <w:t>)</w:t>
            </w:r>
          </w:p>
        </w:tc>
        <w:tc>
          <w:tcPr>
            <w:tcW w:w="99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tcPr>
          <w:p w14:paraId="324AFEB9" w14:textId="44393508"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p>
        </w:tc>
        <w:tc>
          <w:tcPr>
            <w:tcW w:w="113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tcPr>
          <w:p w14:paraId="021ABDC7" w14:textId="7D3A64C8"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p>
        </w:tc>
        <w:tc>
          <w:tcPr>
            <w:tcW w:w="992" w:type="dxa"/>
            <w:tcBorders>
              <w:top w:val="nil"/>
              <w:left w:val="nil"/>
              <w:bottom w:val="single" w:sz="8" w:space="0" w:color="auto"/>
              <w:right w:val="single" w:sz="8" w:space="0" w:color="auto"/>
            </w:tcBorders>
            <w:shd w:val="clear" w:color="auto" w:fill="FFFFFF"/>
            <w:tcMar>
              <w:top w:w="0" w:type="dxa"/>
              <w:left w:w="105" w:type="dxa"/>
              <w:bottom w:w="0" w:type="dxa"/>
              <w:right w:w="105" w:type="dxa"/>
            </w:tcMar>
          </w:tcPr>
          <w:p w14:paraId="56EF221B" w14:textId="25FD3080"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p>
        </w:tc>
        <w:tc>
          <w:tcPr>
            <w:tcW w:w="99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2EFC4319" w14:textId="0774C6D9"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p>
        </w:tc>
        <w:tc>
          <w:tcPr>
            <w:tcW w:w="99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14:paraId="1EA6E608" w14:textId="78C061CC"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p>
        </w:tc>
        <w:tc>
          <w:tcPr>
            <w:tcW w:w="993" w:type="dxa"/>
            <w:tcBorders>
              <w:top w:val="nil"/>
              <w:left w:val="nil"/>
              <w:bottom w:val="single" w:sz="8" w:space="0" w:color="auto"/>
              <w:right w:val="single" w:sz="12" w:space="0" w:color="auto"/>
            </w:tcBorders>
            <w:shd w:val="clear" w:color="auto" w:fill="FFFFFF"/>
            <w:tcMar>
              <w:top w:w="0" w:type="dxa"/>
              <w:left w:w="105" w:type="dxa"/>
              <w:bottom w:w="0" w:type="dxa"/>
              <w:right w:w="105" w:type="dxa"/>
            </w:tcMar>
          </w:tcPr>
          <w:p w14:paraId="03D3937B" w14:textId="5DBEB8B2" w:rsidR="008708F9" w:rsidRPr="000A6B30" w:rsidRDefault="008708F9" w:rsidP="00127651">
            <w:pPr>
              <w:spacing w:after="0" w:line="240" w:lineRule="auto"/>
              <w:rPr>
                <w:rFonts w:ascii="Times New Roman" w:eastAsia="Times New Roman" w:hAnsi="Times New Roman" w:cs="Times New Roman"/>
                <w:color w:val="1D2228"/>
                <w:sz w:val="28"/>
                <w:szCs w:val="28"/>
                <w:lang w:val="en-GB" w:eastAsia="en-GB"/>
              </w:rPr>
            </w:pPr>
          </w:p>
        </w:tc>
      </w:tr>
    </w:tbl>
    <w:p w14:paraId="6B9A5737" w14:textId="253A659C" w:rsidR="000A6B30" w:rsidRDefault="00BD1143" w:rsidP="00AC3DC3">
      <w:pPr>
        <w:rPr>
          <w:color w:val="0070C0"/>
          <w:sz w:val="28"/>
          <w:szCs w:val="28"/>
        </w:rPr>
      </w:pPr>
      <w:bookmarkStart w:id="5" w:name="_GoBack"/>
      <w:bookmarkEnd w:id="5"/>
      <w:r>
        <w:rPr>
          <w:color w:val="0070C0"/>
          <w:sz w:val="28"/>
          <w:szCs w:val="28"/>
        </w:rPr>
        <w:lastRenderedPageBreak/>
        <w:t>QUESTION</w:t>
      </w:r>
      <w:r w:rsidR="00CD7756" w:rsidRPr="00BD1143">
        <w:rPr>
          <w:color w:val="0070C0"/>
          <w:sz w:val="28"/>
          <w:szCs w:val="28"/>
        </w:rPr>
        <w:t>  </w:t>
      </w:r>
      <w:r>
        <w:rPr>
          <w:i/>
          <w:color w:val="0070C0"/>
          <w:sz w:val="28"/>
          <w:szCs w:val="28"/>
        </w:rPr>
        <w:t>2:</w:t>
      </w:r>
      <w:r w:rsidR="00CD7756" w:rsidRPr="00BD1143">
        <w:rPr>
          <w:i/>
          <w:color w:val="0070C0"/>
          <w:sz w:val="28"/>
          <w:szCs w:val="28"/>
        </w:rPr>
        <w:t>     </w:t>
      </w:r>
      <w:r w:rsidR="00AC3DC3" w:rsidRPr="00AC3DC3">
        <w:rPr>
          <w:i/>
          <w:color w:val="0070C0"/>
          <w:sz w:val="28"/>
          <w:szCs w:val="28"/>
        </w:rPr>
        <w:t xml:space="preserve">for </w:t>
      </w:r>
      <w:r w:rsidR="00CD7756" w:rsidRPr="00AC3DC3">
        <w:rPr>
          <w:i/>
          <w:color w:val="0070C0"/>
          <w:sz w:val="28"/>
          <w:szCs w:val="28"/>
        </w:rPr>
        <w:t> </w:t>
      </w:r>
      <w:r w:rsidR="00AC3DC3" w:rsidRPr="00AC3DC3">
        <w:rPr>
          <w:rFonts w:ascii="Times New Roman" w:hAnsi="Times New Roman" w:cs="Times New Roman"/>
          <w:b/>
          <w:color w:val="0070C0"/>
          <w:sz w:val="28"/>
          <w:szCs w:val="28"/>
        </w:rPr>
        <w:t>Lot 1 – Truck 4x4 -</w:t>
      </w:r>
      <w:r w:rsidR="00CD7756" w:rsidRPr="00AC3DC3">
        <w:rPr>
          <w:i/>
          <w:color w:val="0070C0"/>
          <w:sz w:val="28"/>
          <w:szCs w:val="28"/>
        </w:rPr>
        <w:t> </w:t>
      </w:r>
      <w:r w:rsidR="000A6B30" w:rsidRPr="00BD1143">
        <w:rPr>
          <w:color w:val="0070C0"/>
          <w:sz w:val="28"/>
          <w:szCs w:val="28"/>
        </w:rPr>
        <w:t>What is the required load capacity of the hydraulic lift?</w:t>
      </w:r>
    </w:p>
    <w:p w14:paraId="1B10B79E" w14:textId="1B9493D1" w:rsidR="00135C72" w:rsidRDefault="00BD1143" w:rsidP="00AC3DC3">
      <w:pPr>
        <w:pStyle w:val="yiv8431431703msonormal"/>
        <w:shd w:val="clear" w:color="auto" w:fill="FFFFFF"/>
        <w:spacing w:before="0" w:beforeAutospacing="0" w:after="0" w:afterAutospacing="0"/>
        <w:rPr>
          <w:sz w:val="28"/>
          <w:szCs w:val="28"/>
        </w:rPr>
      </w:pPr>
      <w:r w:rsidRPr="00BF7697">
        <w:rPr>
          <w:sz w:val="28"/>
          <w:szCs w:val="28"/>
        </w:rPr>
        <w:t xml:space="preserve">RESPONSE </w:t>
      </w:r>
      <w:r w:rsidR="00CD7756" w:rsidRPr="00BF7697">
        <w:rPr>
          <w:sz w:val="28"/>
          <w:szCs w:val="28"/>
        </w:rPr>
        <w:t xml:space="preserve">2: </w:t>
      </w:r>
      <w:r w:rsidR="00DA033D" w:rsidRPr="00BF7697">
        <w:rPr>
          <w:sz w:val="28"/>
          <w:szCs w:val="28"/>
        </w:rPr>
        <w:t xml:space="preserve">The load capacity should be minimum </w:t>
      </w:r>
      <w:r w:rsidR="00135C72" w:rsidRPr="00BF7697">
        <w:rPr>
          <w:sz w:val="28"/>
          <w:szCs w:val="28"/>
        </w:rPr>
        <w:t>1500 kg</w:t>
      </w:r>
      <w:r w:rsidR="00DA033D" w:rsidRPr="00BF7697">
        <w:rPr>
          <w:sz w:val="28"/>
          <w:szCs w:val="28"/>
        </w:rPr>
        <w:t>.</w:t>
      </w:r>
      <w:r w:rsidR="001C398C" w:rsidRPr="00BF7697">
        <w:rPr>
          <w:sz w:val="28"/>
          <w:szCs w:val="28"/>
        </w:rPr>
        <w:t xml:space="preserve"> </w:t>
      </w:r>
    </w:p>
    <w:p w14:paraId="2DF7867A" w14:textId="77777777" w:rsidR="00985C90" w:rsidRDefault="00985C90" w:rsidP="00AC3DC3">
      <w:pPr>
        <w:pStyle w:val="yiv8431431703msonormal"/>
        <w:shd w:val="clear" w:color="auto" w:fill="FFFFFF"/>
        <w:spacing w:before="0" w:beforeAutospacing="0" w:after="0" w:afterAutospacing="0"/>
        <w:rPr>
          <w:sz w:val="28"/>
          <w:szCs w:val="28"/>
        </w:rPr>
      </w:pPr>
    </w:p>
    <w:p w14:paraId="6B60EBC2" w14:textId="77777777" w:rsidR="00BD1143" w:rsidRPr="00BF7697" w:rsidRDefault="00BD1143" w:rsidP="00BD1143">
      <w:pPr>
        <w:pStyle w:val="yiv8431431703msonormal"/>
        <w:shd w:val="clear" w:color="auto" w:fill="FFFFFF"/>
        <w:spacing w:before="0" w:beforeAutospacing="0" w:after="0" w:afterAutospacing="0"/>
        <w:ind w:left="720"/>
        <w:rPr>
          <w:sz w:val="28"/>
          <w:szCs w:val="28"/>
        </w:rPr>
      </w:pPr>
    </w:p>
    <w:p w14:paraId="004156A2" w14:textId="3D197063" w:rsidR="000A6B30" w:rsidRDefault="00BD1143" w:rsidP="00AC3DC3">
      <w:pPr>
        <w:pStyle w:val="yiv8431431703msonormal"/>
        <w:shd w:val="clear" w:color="auto" w:fill="FFFFFF"/>
        <w:spacing w:before="0" w:beforeAutospacing="0" w:after="0" w:afterAutospacing="0"/>
        <w:rPr>
          <w:color w:val="0070C0"/>
          <w:sz w:val="28"/>
          <w:szCs w:val="28"/>
        </w:rPr>
      </w:pPr>
      <w:r>
        <w:rPr>
          <w:color w:val="0070C0"/>
          <w:sz w:val="28"/>
          <w:szCs w:val="28"/>
        </w:rPr>
        <w:t xml:space="preserve">QUESTION </w:t>
      </w:r>
      <w:r w:rsidR="00CD7756" w:rsidRPr="00BD1143">
        <w:rPr>
          <w:color w:val="0070C0"/>
          <w:sz w:val="28"/>
          <w:szCs w:val="28"/>
        </w:rPr>
        <w:t>3</w:t>
      </w:r>
      <w:r w:rsidR="00CD7756" w:rsidRPr="00BF7697">
        <w:rPr>
          <w:i/>
          <w:sz w:val="28"/>
          <w:szCs w:val="28"/>
        </w:rPr>
        <w:t>.      </w:t>
      </w:r>
      <w:proofErr w:type="gramStart"/>
      <w:r w:rsidR="00AC3DC3" w:rsidRPr="00AC3DC3">
        <w:rPr>
          <w:i/>
          <w:color w:val="0070C0"/>
          <w:sz w:val="28"/>
          <w:szCs w:val="28"/>
        </w:rPr>
        <w:t>for</w:t>
      </w:r>
      <w:proofErr w:type="gramEnd"/>
      <w:r w:rsidR="00AC3DC3" w:rsidRPr="00AC3DC3">
        <w:rPr>
          <w:i/>
          <w:color w:val="0070C0"/>
          <w:sz w:val="28"/>
          <w:szCs w:val="28"/>
        </w:rPr>
        <w:t> </w:t>
      </w:r>
      <w:r w:rsidR="00AC3DC3" w:rsidRPr="00AC3DC3">
        <w:rPr>
          <w:b/>
          <w:color w:val="0070C0"/>
          <w:sz w:val="28"/>
          <w:szCs w:val="28"/>
        </w:rPr>
        <w:t>Lot 1 – Truck 4x4</w:t>
      </w:r>
      <w:r w:rsidR="00CD7756" w:rsidRPr="00AC3DC3">
        <w:rPr>
          <w:i/>
          <w:color w:val="0070C0"/>
          <w:sz w:val="28"/>
          <w:szCs w:val="28"/>
        </w:rPr>
        <w:t> </w:t>
      </w:r>
      <w:r w:rsidR="00AC3DC3" w:rsidRPr="00AC3DC3">
        <w:rPr>
          <w:i/>
          <w:color w:val="0070C0"/>
          <w:sz w:val="28"/>
          <w:szCs w:val="28"/>
        </w:rPr>
        <w:t>-W</w:t>
      </w:r>
      <w:r w:rsidR="000A6B30" w:rsidRPr="00AC3DC3">
        <w:rPr>
          <w:color w:val="0070C0"/>
          <w:sz w:val="28"/>
          <w:szCs w:val="28"/>
        </w:rPr>
        <w:t xml:space="preserve">hat </w:t>
      </w:r>
      <w:r w:rsidR="000A6B30" w:rsidRPr="00BD1143">
        <w:rPr>
          <w:color w:val="0070C0"/>
          <w:sz w:val="28"/>
          <w:szCs w:val="28"/>
        </w:rPr>
        <w:t xml:space="preserve">is the </w:t>
      </w:r>
      <w:r w:rsidR="00AC3DC3" w:rsidRPr="00BD1143">
        <w:rPr>
          <w:color w:val="0070C0"/>
          <w:sz w:val="28"/>
          <w:szCs w:val="28"/>
        </w:rPr>
        <w:t>required</w:t>
      </w:r>
      <w:r w:rsidR="000A6B30" w:rsidRPr="00BD1143">
        <w:rPr>
          <w:color w:val="0070C0"/>
          <w:sz w:val="28"/>
          <w:szCs w:val="28"/>
        </w:rPr>
        <w:t xml:space="preserve"> size of the platform of the hydraulic lift?</w:t>
      </w:r>
    </w:p>
    <w:p w14:paraId="657B0DC7" w14:textId="77777777" w:rsidR="00AC3DC3" w:rsidRPr="00BF7697" w:rsidRDefault="00AC3DC3" w:rsidP="00BD1143">
      <w:pPr>
        <w:pStyle w:val="yiv8431431703msonormal"/>
        <w:shd w:val="clear" w:color="auto" w:fill="FFFFFF"/>
        <w:spacing w:before="0" w:beforeAutospacing="0" w:after="0" w:afterAutospacing="0"/>
        <w:ind w:left="360"/>
        <w:rPr>
          <w:sz w:val="28"/>
          <w:szCs w:val="28"/>
        </w:rPr>
      </w:pPr>
    </w:p>
    <w:p w14:paraId="65A540B8" w14:textId="77777777" w:rsidR="00135C72" w:rsidRPr="00BF7697" w:rsidRDefault="00CD7756" w:rsidP="001940E9">
      <w:pPr>
        <w:pStyle w:val="yiv8431431703msonormal"/>
        <w:shd w:val="clear" w:color="auto" w:fill="FFFFFF"/>
        <w:spacing w:before="0" w:beforeAutospacing="0" w:after="0" w:afterAutospacing="0"/>
        <w:rPr>
          <w:sz w:val="28"/>
          <w:szCs w:val="28"/>
        </w:rPr>
      </w:pPr>
      <w:r w:rsidRPr="00BF7697">
        <w:rPr>
          <w:sz w:val="28"/>
          <w:szCs w:val="28"/>
        </w:rPr>
        <w:t xml:space="preserve">RESPONSE 3: </w:t>
      </w:r>
      <w:r w:rsidR="00DA033D" w:rsidRPr="00BF7697">
        <w:rPr>
          <w:sz w:val="28"/>
          <w:szCs w:val="28"/>
        </w:rPr>
        <w:t xml:space="preserve">The platform of the </w:t>
      </w:r>
      <w:r w:rsidR="005C6F6D" w:rsidRPr="00BF7697">
        <w:rPr>
          <w:sz w:val="28"/>
          <w:szCs w:val="28"/>
        </w:rPr>
        <w:t xml:space="preserve">hydraulic lift </w:t>
      </w:r>
      <w:r w:rsidR="00DA033D" w:rsidRPr="00BF7697">
        <w:rPr>
          <w:sz w:val="28"/>
          <w:szCs w:val="28"/>
        </w:rPr>
        <w:t xml:space="preserve">will </w:t>
      </w:r>
      <w:r w:rsidR="006C654E" w:rsidRPr="00BF7697">
        <w:rPr>
          <w:sz w:val="28"/>
          <w:szCs w:val="28"/>
        </w:rPr>
        <w:t xml:space="preserve">be the rear </w:t>
      </w:r>
      <w:r w:rsidR="00DA033D" w:rsidRPr="00BF7697">
        <w:rPr>
          <w:sz w:val="28"/>
          <w:szCs w:val="28"/>
        </w:rPr>
        <w:t>shutter</w:t>
      </w:r>
      <w:r w:rsidR="006C654E" w:rsidRPr="00BF7697">
        <w:rPr>
          <w:sz w:val="28"/>
          <w:szCs w:val="28"/>
        </w:rPr>
        <w:t xml:space="preserve"> of the truck</w:t>
      </w:r>
      <w:r w:rsidR="00DA033D" w:rsidRPr="00BF7697">
        <w:rPr>
          <w:sz w:val="28"/>
          <w:szCs w:val="28"/>
        </w:rPr>
        <w:t xml:space="preserve"> and should have the width</w:t>
      </w:r>
      <w:r w:rsidR="006C654E" w:rsidRPr="00BF7697">
        <w:rPr>
          <w:sz w:val="28"/>
          <w:szCs w:val="28"/>
        </w:rPr>
        <w:t xml:space="preserve"> of superstructure</w:t>
      </w:r>
      <w:r w:rsidR="00DA033D" w:rsidRPr="00BF7697">
        <w:rPr>
          <w:sz w:val="28"/>
          <w:szCs w:val="28"/>
        </w:rPr>
        <w:t xml:space="preserve">. The height of the </w:t>
      </w:r>
      <w:r w:rsidR="006C654E" w:rsidRPr="00BF7697">
        <w:rPr>
          <w:sz w:val="28"/>
          <w:szCs w:val="28"/>
        </w:rPr>
        <w:t>rear</w:t>
      </w:r>
      <w:r w:rsidR="00DA033D" w:rsidRPr="00BF7697">
        <w:rPr>
          <w:sz w:val="28"/>
          <w:szCs w:val="28"/>
        </w:rPr>
        <w:t xml:space="preserve"> shutter should be at least 1400 mm. </w:t>
      </w:r>
    </w:p>
    <w:p w14:paraId="39764359" w14:textId="0BEED017" w:rsidR="001940E9" w:rsidRDefault="001940E9" w:rsidP="001940E9">
      <w:pPr>
        <w:pStyle w:val="yiv8431431703msonormal"/>
        <w:shd w:val="clear" w:color="auto" w:fill="FFFFFF"/>
        <w:spacing w:before="0" w:beforeAutospacing="0" w:after="0" w:afterAutospacing="0"/>
        <w:rPr>
          <w:color w:val="1F497D"/>
          <w:sz w:val="28"/>
          <w:szCs w:val="28"/>
        </w:rPr>
      </w:pPr>
    </w:p>
    <w:p w14:paraId="63B1A6B2" w14:textId="77777777" w:rsidR="00985C90" w:rsidRDefault="00985C90" w:rsidP="001940E9">
      <w:pPr>
        <w:pStyle w:val="yiv8431431703msonormal"/>
        <w:shd w:val="clear" w:color="auto" w:fill="FFFFFF"/>
        <w:spacing w:before="0" w:beforeAutospacing="0" w:after="0" w:afterAutospacing="0"/>
        <w:rPr>
          <w:color w:val="1F497D"/>
          <w:sz w:val="28"/>
          <w:szCs w:val="28"/>
        </w:rPr>
      </w:pPr>
    </w:p>
    <w:p w14:paraId="6DCFBF2D" w14:textId="2CCFC2F0" w:rsidR="001940E9" w:rsidRPr="00BD1143" w:rsidRDefault="00CD7756" w:rsidP="001940E9">
      <w:pPr>
        <w:pStyle w:val="yiv8431431703msonormal"/>
        <w:shd w:val="clear" w:color="auto" w:fill="FFFFFF"/>
        <w:spacing w:before="0" w:beforeAutospacing="0" w:after="0" w:afterAutospacing="0"/>
        <w:rPr>
          <w:color w:val="1F497D"/>
          <w:sz w:val="28"/>
          <w:szCs w:val="28"/>
        </w:rPr>
      </w:pPr>
      <w:r w:rsidRPr="00BD1143">
        <w:rPr>
          <w:color w:val="0070C0"/>
          <w:sz w:val="28"/>
          <w:szCs w:val="28"/>
        </w:rPr>
        <w:t>QUESTION</w:t>
      </w:r>
      <w:r w:rsidR="00BD1143" w:rsidRPr="00BD1143">
        <w:rPr>
          <w:color w:val="0070C0"/>
          <w:sz w:val="28"/>
          <w:szCs w:val="28"/>
        </w:rPr>
        <w:t xml:space="preserve"> </w:t>
      </w:r>
      <w:r w:rsidRPr="00BD1143">
        <w:rPr>
          <w:i/>
          <w:color w:val="0070C0"/>
          <w:sz w:val="28"/>
          <w:szCs w:val="28"/>
        </w:rPr>
        <w:t>4</w:t>
      </w:r>
      <w:r w:rsidRPr="00BF7697">
        <w:rPr>
          <w:i/>
          <w:color w:val="1D2228"/>
          <w:sz w:val="28"/>
          <w:szCs w:val="28"/>
        </w:rPr>
        <w:t>.       </w:t>
      </w:r>
      <w:r w:rsidR="001940E9">
        <w:rPr>
          <w:i/>
          <w:color w:val="1D2228"/>
          <w:sz w:val="28"/>
          <w:szCs w:val="28"/>
        </w:rPr>
        <w:t xml:space="preserve">For </w:t>
      </w:r>
      <w:r w:rsidR="001940E9" w:rsidRPr="00BD1143">
        <w:rPr>
          <w:color w:val="1F497D"/>
          <w:sz w:val="28"/>
          <w:szCs w:val="28"/>
        </w:rPr>
        <w:t xml:space="preserve">Lot3: </w:t>
      </w:r>
      <w:r w:rsidR="001940E9" w:rsidRPr="00BD1143">
        <w:rPr>
          <w:color w:val="000000"/>
          <w:sz w:val="28"/>
          <w:szCs w:val="28"/>
          <w:lang w:val="en-US"/>
        </w:rPr>
        <w:t>Truck for operative work for flood intervention</w:t>
      </w:r>
    </w:p>
    <w:p w14:paraId="458EBB9C" w14:textId="5D23E38D" w:rsidR="000A6B30" w:rsidRDefault="000A6B30" w:rsidP="001940E9">
      <w:pPr>
        <w:pStyle w:val="yiv8431431703msonormal"/>
        <w:numPr>
          <w:ilvl w:val="0"/>
          <w:numId w:val="6"/>
        </w:numPr>
        <w:shd w:val="clear" w:color="auto" w:fill="FFFFFF"/>
        <w:spacing w:before="0" w:beforeAutospacing="0" w:after="0" w:afterAutospacing="0"/>
        <w:rPr>
          <w:color w:val="1F497D"/>
          <w:sz w:val="28"/>
          <w:szCs w:val="28"/>
        </w:rPr>
      </w:pPr>
      <w:r w:rsidRPr="00BF7697">
        <w:rPr>
          <w:color w:val="1F497D"/>
          <w:sz w:val="28"/>
          <w:szCs w:val="28"/>
        </w:rPr>
        <w:t>What equipment the fiberglass hardtop should have? (windows/doors, central locking)</w:t>
      </w:r>
    </w:p>
    <w:p w14:paraId="627DBDAF" w14:textId="77777777" w:rsidR="001940E9" w:rsidRDefault="001940E9" w:rsidP="001940E9">
      <w:pPr>
        <w:spacing w:after="0" w:line="240" w:lineRule="auto"/>
        <w:rPr>
          <w:rFonts w:ascii="Times New Roman" w:eastAsia="Times New Roman" w:hAnsi="Times New Roman" w:cs="Times New Roman"/>
          <w:sz w:val="28"/>
          <w:szCs w:val="28"/>
          <w:lang w:val="en-GB" w:eastAsia="en-GB"/>
        </w:rPr>
      </w:pPr>
    </w:p>
    <w:p w14:paraId="0FC0373A" w14:textId="50763936" w:rsidR="006C654E" w:rsidRPr="00BD1143" w:rsidRDefault="00CD7756" w:rsidP="001940E9">
      <w:pPr>
        <w:spacing w:after="0" w:line="240" w:lineRule="auto"/>
        <w:rPr>
          <w:rFonts w:ascii="Times New Roman" w:eastAsia="Times New Roman" w:hAnsi="Times New Roman" w:cs="Times New Roman"/>
          <w:sz w:val="28"/>
          <w:szCs w:val="28"/>
          <w:lang w:val="en-GB" w:eastAsia="en-GB"/>
        </w:rPr>
      </w:pPr>
      <w:r w:rsidRPr="00BD1143">
        <w:rPr>
          <w:rFonts w:ascii="Times New Roman" w:eastAsia="Times New Roman" w:hAnsi="Times New Roman" w:cs="Times New Roman"/>
          <w:sz w:val="28"/>
          <w:szCs w:val="28"/>
          <w:lang w:val="en-GB" w:eastAsia="en-GB"/>
        </w:rPr>
        <w:t xml:space="preserve">RESPONSE 4: </w:t>
      </w:r>
      <w:r w:rsidR="006C654E" w:rsidRPr="00BD1143">
        <w:rPr>
          <w:rFonts w:ascii="Times New Roman" w:eastAsia="Times New Roman" w:hAnsi="Times New Roman" w:cs="Times New Roman"/>
          <w:sz w:val="28"/>
          <w:szCs w:val="28"/>
          <w:lang w:val="en-GB" w:eastAsia="en-GB"/>
        </w:rPr>
        <w:t>Fiberglass hardtop equipment:</w:t>
      </w:r>
    </w:p>
    <w:p w14:paraId="5C136098" w14:textId="77777777" w:rsidR="004E0581" w:rsidRPr="004E0581" w:rsidRDefault="006C654E" w:rsidP="00BD1143">
      <w:pPr>
        <w:numPr>
          <w:ilvl w:val="0"/>
          <w:numId w:val="5"/>
        </w:numPr>
        <w:spacing w:after="0" w:line="240" w:lineRule="auto"/>
        <w:ind w:left="714" w:hanging="357"/>
        <w:rPr>
          <w:rFonts w:ascii="Times New Roman" w:eastAsia="Times New Roman" w:hAnsi="Times New Roman" w:cs="Times New Roman"/>
          <w:sz w:val="28"/>
          <w:szCs w:val="28"/>
          <w:lang w:val="en-GB" w:eastAsia="en-GB"/>
        </w:rPr>
      </w:pPr>
      <w:r w:rsidRPr="00BD1143">
        <w:rPr>
          <w:rFonts w:ascii="Times New Roman" w:eastAsia="Times New Roman" w:hAnsi="Times New Roman" w:cs="Times New Roman"/>
          <w:sz w:val="28"/>
          <w:szCs w:val="28"/>
          <w:lang w:val="en-GB" w:eastAsia="en-GB"/>
        </w:rPr>
        <w:t>Fixed front window or drop down</w:t>
      </w:r>
    </w:p>
    <w:p w14:paraId="6E6D8DB8" w14:textId="77777777" w:rsidR="006C654E" w:rsidRPr="00BD1143" w:rsidRDefault="006C654E" w:rsidP="00BD1143">
      <w:pPr>
        <w:pStyle w:val="ListParagraph"/>
        <w:numPr>
          <w:ilvl w:val="0"/>
          <w:numId w:val="5"/>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rPr>
          <w:rFonts w:ascii="Times New Roman" w:eastAsia="Times New Roman" w:hAnsi="Times New Roman" w:cs="Times New Roman"/>
          <w:sz w:val="28"/>
          <w:szCs w:val="28"/>
          <w:lang w:val="en-GB" w:eastAsia="en-GB"/>
        </w:rPr>
      </w:pPr>
      <w:r w:rsidRPr="00BD1143">
        <w:rPr>
          <w:rFonts w:ascii="Times New Roman" w:eastAsia="Times New Roman" w:hAnsi="Times New Roman" w:cs="Times New Roman"/>
          <w:sz w:val="28"/>
          <w:szCs w:val="28"/>
          <w:lang w:val="en" w:eastAsia="en-GB"/>
        </w:rPr>
        <w:t>Rear tailgate with demisting system</w:t>
      </w:r>
    </w:p>
    <w:p w14:paraId="7BE2B843" w14:textId="77777777" w:rsidR="006C654E" w:rsidRPr="00BD1143" w:rsidRDefault="006C654E" w:rsidP="00BD1143">
      <w:pPr>
        <w:pStyle w:val="HTMLPreformatted"/>
        <w:numPr>
          <w:ilvl w:val="0"/>
          <w:numId w:val="5"/>
        </w:numPr>
        <w:shd w:val="clear" w:color="auto" w:fill="F8F9FA"/>
        <w:ind w:left="714" w:hanging="357"/>
        <w:rPr>
          <w:rFonts w:ascii="Times New Roman" w:hAnsi="Times New Roman" w:cs="Times New Roman"/>
          <w:sz w:val="28"/>
          <w:szCs w:val="28"/>
        </w:rPr>
      </w:pPr>
      <w:r w:rsidRPr="00BD1143">
        <w:rPr>
          <w:rFonts w:ascii="Times New Roman" w:hAnsi="Times New Roman" w:cs="Times New Roman"/>
          <w:sz w:val="28"/>
          <w:szCs w:val="28"/>
          <w:lang w:val="en"/>
        </w:rPr>
        <w:t>Reinforced tailgate that does not allow the window to explode</w:t>
      </w:r>
    </w:p>
    <w:p w14:paraId="43C3DC40" w14:textId="77777777" w:rsidR="006C654E" w:rsidRPr="00BD1143" w:rsidRDefault="006C654E" w:rsidP="00BD1143">
      <w:pPr>
        <w:pStyle w:val="HTMLPreformatted"/>
        <w:numPr>
          <w:ilvl w:val="0"/>
          <w:numId w:val="5"/>
        </w:numPr>
        <w:shd w:val="clear" w:color="auto" w:fill="F8F9FA"/>
        <w:ind w:left="714" w:hanging="357"/>
        <w:rPr>
          <w:rFonts w:ascii="Times New Roman" w:hAnsi="Times New Roman" w:cs="Times New Roman"/>
          <w:sz w:val="28"/>
          <w:szCs w:val="28"/>
        </w:rPr>
      </w:pPr>
      <w:r w:rsidRPr="00BD1143">
        <w:rPr>
          <w:rFonts w:ascii="Times New Roman" w:hAnsi="Times New Roman" w:cs="Times New Roman"/>
          <w:sz w:val="28"/>
          <w:szCs w:val="28"/>
          <w:lang w:val="en"/>
        </w:rPr>
        <w:t>Interior light with LEDs</w:t>
      </w:r>
    </w:p>
    <w:p w14:paraId="4BE54B1B" w14:textId="77777777" w:rsidR="004E0581" w:rsidRPr="004E0581" w:rsidRDefault="006C654E" w:rsidP="00BD1143">
      <w:pPr>
        <w:numPr>
          <w:ilvl w:val="0"/>
          <w:numId w:val="5"/>
        </w:numPr>
        <w:spacing w:after="0" w:line="240" w:lineRule="auto"/>
        <w:ind w:left="714" w:hanging="357"/>
        <w:rPr>
          <w:rFonts w:ascii="Times New Roman" w:eastAsia="Times New Roman" w:hAnsi="Times New Roman" w:cs="Times New Roman"/>
          <w:sz w:val="28"/>
          <w:szCs w:val="28"/>
          <w:lang w:val="en-GB" w:eastAsia="en-GB"/>
        </w:rPr>
      </w:pPr>
      <w:r w:rsidRPr="00BD1143">
        <w:rPr>
          <w:rFonts w:ascii="Times New Roman" w:eastAsia="Times New Roman" w:hAnsi="Times New Roman" w:cs="Times New Roman"/>
          <w:bCs/>
          <w:sz w:val="28"/>
          <w:szCs w:val="28"/>
          <w:lang w:val="en-GB" w:eastAsia="en-GB"/>
        </w:rPr>
        <w:t xml:space="preserve">Longitudinal bars </w:t>
      </w:r>
    </w:p>
    <w:p w14:paraId="367F2C11" w14:textId="77777777" w:rsidR="004E0581" w:rsidRPr="004E0581" w:rsidRDefault="006C654E" w:rsidP="00BD1143">
      <w:pPr>
        <w:numPr>
          <w:ilvl w:val="0"/>
          <w:numId w:val="5"/>
        </w:numPr>
        <w:spacing w:after="0" w:line="240" w:lineRule="auto"/>
        <w:ind w:left="714" w:hanging="357"/>
        <w:rPr>
          <w:rFonts w:ascii="Times New Roman" w:eastAsia="Times New Roman" w:hAnsi="Times New Roman" w:cs="Times New Roman"/>
          <w:sz w:val="28"/>
          <w:szCs w:val="28"/>
          <w:lang w:val="en-GB" w:eastAsia="en-GB"/>
        </w:rPr>
      </w:pPr>
      <w:r w:rsidRPr="00BD1143">
        <w:rPr>
          <w:rFonts w:ascii="Times New Roman" w:eastAsia="Times New Roman" w:hAnsi="Times New Roman" w:cs="Times New Roman"/>
          <w:bCs/>
          <w:sz w:val="28"/>
          <w:szCs w:val="28"/>
          <w:lang w:val="en-GB" w:eastAsia="en-GB"/>
        </w:rPr>
        <w:t>Adjustable crossbars</w:t>
      </w:r>
    </w:p>
    <w:p w14:paraId="47CA592C" w14:textId="77777777" w:rsidR="004E0581" w:rsidRPr="004E0581" w:rsidRDefault="00CD7756" w:rsidP="00BD1143">
      <w:pPr>
        <w:numPr>
          <w:ilvl w:val="0"/>
          <w:numId w:val="5"/>
        </w:numPr>
        <w:spacing w:after="0" w:line="240" w:lineRule="auto"/>
        <w:ind w:left="714" w:hanging="357"/>
        <w:rPr>
          <w:rFonts w:ascii="Times New Roman" w:eastAsia="Times New Roman" w:hAnsi="Times New Roman" w:cs="Times New Roman"/>
          <w:sz w:val="28"/>
          <w:szCs w:val="28"/>
          <w:lang w:val="en-GB" w:eastAsia="en-GB"/>
        </w:rPr>
      </w:pPr>
      <w:r w:rsidRPr="00BD1143">
        <w:rPr>
          <w:rFonts w:ascii="Times New Roman" w:eastAsia="Times New Roman" w:hAnsi="Times New Roman" w:cs="Times New Roman"/>
          <w:sz w:val="28"/>
          <w:szCs w:val="28"/>
          <w:lang w:val="en-GB" w:eastAsia="en-GB"/>
        </w:rPr>
        <w:t>Fixed side windows</w:t>
      </w:r>
    </w:p>
    <w:p w14:paraId="38CBD463" w14:textId="77777777" w:rsidR="004E0581" w:rsidRPr="004E0581" w:rsidRDefault="00CD7756" w:rsidP="00BD1143">
      <w:pPr>
        <w:numPr>
          <w:ilvl w:val="0"/>
          <w:numId w:val="5"/>
        </w:numPr>
        <w:spacing w:after="0" w:line="240" w:lineRule="auto"/>
        <w:ind w:left="714" w:hanging="357"/>
        <w:rPr>
          <w:rFonts w:ascii="Times New Roman" w:eastAsia="Times New Roman" w:hAnsi="Times New Roman" w:cs="Times New Roman"/>
          <w:sz w:val="28"/>
          <w:szCs w:val="28"/>
          <w:lang w:val="en-GB" w:eastAsia="en-GB"/>
        </w:rPr>
      </w:pPr>
      <w:r w:rsidRPr="00BD1143">
        <w:rPr>
          <w:rFonts w:ascii="Times New Roman" w:eastAsia="Times New Roman" w:hAnsi="Times New Roman" w:cs="Times New Roman"/>
          <w:sz w:val="28"/>
          <w:szCs w:val="28"/>
          <w:lang w:val="en-GB" w:eastAsia="en-GB"/>
        </w:rPr>
        <w:t>Water drainage system on both sides</w:t>
      </w:r>
    </w:p>
    <w:p w14:paraId="7E9FA6EA" w14:textId="77777777" w:rsidR="004E0581" w:rsidRPr="004E0581" w:rsidRDefault="00CD7756" w:rsidP="00BD1143">
      <w:pPr>
        <w:numPr>
          <w:ilvl w:val="0"/>
          <w:numId w:val="5"/>
        </w:numPr>
        <w:spacing w:after="0" w:line="240" w:lineRule="auto"/>
        <w:ind w:left="714" w:hanging="357"/>
        <w:rPr>
          <w:rFonts w:ascii="Times New Roman" w:eastAsia="Times New Roman" w:hAnsi="Times New Roman" w:cs="Times New Roman"/>
          <w:sz w:val="28"/>
          <w:szCs w:val="28"/>
          <w:lang w:val="en-GB" w:eastAsia="en-GB"/>
        </w:rPr>
      </w:pPr>
      <w:r w:rsidRPr="00BD1143">
        <w:rPr>
          <w:rFonts w:ascii="Times New Roman" w:eastAsia="Times New Roman" w:hAnsi="Times New Roman" w:cs="Times New Roman"/>
          <w:sz w:val="28"/>
          <w:szCs w:val="28"/>
          <w:lang w:val="en-GB" w:eastAsia="en-GB"/>
        </w:rPr>
        <w:t>Central locking on the car key</w:t>
      </w:r>
      <w:r w:rsidR="004E0581" w:rsidRPr="004E0581">
        <w:rPr>
          <w:rFonts w:ascii="Times New Roman" w:eastAsia="Times New Roman" w:hAnsi="Times New Roman" w:cs="Times New Roman"/>
          <w:sz w:val="28"/>
          <w:szCs w:val="28"/>
          <w:lang w:val="en-GB" w:eastAsia="en-GB"/>
        </w:rPr>
        <w:t> </w:t>
      </w:r>
    </w:p>
    <w:p w14:paraId="4DD34DC0" w14:textId="77777777" w:rsidR="004E0581" w:rsidRPr="00BF7697" w:rsidRDefault="004E0581" w:rsidP="00BD1143">
      <w:pPr>
        <w:pStyle w:val="yiv8431431703msonormal"/>
        <w:shd w:val="clear" w:color="auto" w:fill="FFFFFF"/>
        <w:spacing w:before="0" w:beforeAutospacing="0" w:after="0" w:afterAutospacing="0"/>
        <w:ind w:left="720"/>
        <w:rPr>
          <w:color w:val="1D2228"/>
          <w:sz w:val="28"/>
          <w:szCs w:val="28"/>
        </w:rPr>
      </w:pPr>
    </w:p>
    <w:p w14:paraId="09027A79" w14:textId="77777777" w:rsidR="001940E9" w:rsidRPr="00BD1143" w:rsidRDefault="00BD1143" w:rsidP="001940E9">
      <w:pPr>
        <w:pStyle w:val="yiv8431431703msonormal"/>
        <w:shd w:val="clear" w:color="auto" w:fill="FFFFFF"/>
        <w:spacing w:before="0" w:beforeAutospacing="0" w:after="0" w:afterAutospacing="0"/>
        <w:rPr>
          <w:color w:val="1F497D"/>
          <w:sz w:val="28"/>
          <w:szCs w:val="28"/>
        </w:rPr>
      </w:pPr>
      <w:r>
        <w:rPr>
          <w:color w:val="0070C0"/>
          <w:sz w:val="28"/>
          <w:szCs w:val="28"/>
        </w:rPr>
        <w:t>QUESTION</w:t>
      </w:r>
      <w:proofErr w:type="gramStart"/>
      <w:r w:rsidR="00CD7756" w:rsidRPr="00BD1143">
        <w:rPr>
          <w:color w:val="0070C0"/>
          <w:sz w:val="28"/>
          <w:szCs w:val="28"/>
        </w:rPr>
        <w:t>  </w:t>
      </w:r>
      <w:r w:rsidR="00CD7756" w:rsidRPr="00BD1143">
        <w:rPr>
          <w:i/>
          <w:color w:val="0070C0"/>
          <w:sz w:val="28"/>
          <w:szCs w:val="28"/>
        </w:rPr>
        <w:t>5</w:t>
      </w:r>
      <w:proofErr w:type="gramEnd"/>
      <w:r w:rsidR="00CD7756" w:rsidRPr="00BF7697">
        <w:rPr>
          <w:i/>
          <w:color w:val="1D2228"/>
          <w:sz w:val="28"/>
          <w:szCs w:val="28"/>
        </w:rPr>
        <w:t>.      </w:t>
      </w:r>
      <w:r w:rsidR="001940E9" w:rsidRPr="00BD1143">
        <w:rPr>
          <w:color w:val="1F497D"/>
          <w:sz w:val="28"/>
          <w:szCs w:val="28"/>
        </w:rPr>
        <w:t xml:space="preserve">Lot3: </w:t>
      </w:r>
      <w:r w:rsidR="001940E9" w:rsidRPr="00BD1143">
        <w:rPr>
          <w:color w:val="000000"/>
          <w:sz w:val="28"/>
          <w:szCs w:val="28"/>
          <w:lang w:val="en-US"/>
        </w:rPr>
        <w:t>Truck for operative work for flood intervention</w:t>
      </w:r>
    </w:p>
    <w:p w14:paraId="3E5AAA92" w14:textId="4FEDF025" w:rsidR="000A6B30" w:rsidRDefault="001940E9" w:rsidP="00BD1143">
      <w:pPr>
        <w:pStyle w:val="yiv8431431703msonormal"/>
        <w:shd w:val="clear" w:color="auto" w:fill="FFFFFF"/>
        <w:spacing w:before="0" w:beforeAutospacing="0" w:after="0" w:afterAutospacing="0"/>
        <w:ind w:left="720"/>
        <w:rPr>
          <w:color w:val="0070C0"/>
          <w:sz w:val="28"/>
          <w:szCs w:val="28"/>
        </w:rPr>
      </w:pPr>
      <w:r>
        <w:rPr>
          <w:i/>
          <w:color w:val="1D2228"/>
          <w:sz w:val="28"/>
          <w:szCs w:val="28"/>
        </w:rPr>
        <w:t>-</w:t>
      </w:r>
      <w:r w:rsidR="00CD7756" w:rsidRPr="00BF7697">
        <w:rPr>
          <w:i/>
          <w:color w:val="1D2228"/>
          <w:sz w:val="28"/>
          <w:szCs w:val="28"/>
        </w:rPr>
        <w:t> </w:t>
      </w:r>
      <w:r w:rsidR="000A6B30" w:rsidRPr="00BD1143">
        <w:rPr>
          <w:color w:val="0070C0"/>
          <w:sz w:val="28"/>
          <w:szCs w:val="28"/>
        </w:rPr>
        <w:t>Where the cross bars should be attached? Top of the vehicle or top of the hardtop fiberglass?</w:t>
      </w:r>
    </w:p>
    <w:p w14:paraId="4251A00F" w14:textId="77777777" w:rsidR="001940E9" w:rsidRDefault="001940E9" w:rsidP="001940E9">
      <w:pPr>
        <w:pStyle w:val="yiv8431431703msonormal"/>
        <w:shd w:val="clear" w:color="auto" w:fill="FFFFFF"/>
        <w:spacing w:before="0" w:beforeAutospacing="0" w:after="0" w:afterAutospacing="0"/>
        <w:rPr>
          <w:color w:val="0070C0"/>
          <w:sz w:val="28"/>
          <w:szCs w:val="28"/>
        </w:rPr>
      </w:pPr>
    </w:p>
    <w:p w14:paraId="374E8B7D" w14:textId="28D9B06A" w:rsidR="004E0581" w:rsidRPr="00BD1143" w:rsidRDefault="00CD7756" w:rsidP="001940E9">
      <w:pPr>
        <w:pStyle w:val="yiv8431431703msonormal"/>
        <w:shd w:val="clear" w:color="auto" w:fill="FFFFFF"/>
        <w:spacing w:before="0" w:beforeAutospacing="0" w:after="0" w:afterAutospacing="0"/>
        <w:rPr>
          <w:sz w:val="28"/>
          <w:szCs w:val="28"/>
        </w:rPr>
      </w:pPr>
      <w:r w:rsidRPr="00BD1143">
        <w:rPr>
          <w:sz w:val="28"/>
          <w:szCs w:val="28"/>
        </w:rPr>
        <w:t>RESPONS</w:t>
      </w:r>
      <w:r w:rsidR="00BD1143" w:rsidRPr="00BD1143">
        <w:rPr>
          <w:sz w:val="28"/>
          <w:szCs w:val="28"/>
        </w:rPr>
        <w:t>E</w:t>
      </w:r>
      <w:r w:rsidRPr="00BD1143">
        <w:rPr>
          <w:sz w:val="28"/>
          <w:szCs w:val="28"/>
        </w:rPr>
        <w:t xml:space="preserve"> 5: </w:t>
      </w:r>
      <w:r w:rsidR="00AA1F6C" w:rsidRPr="00BD1143">
        <w:rPr>
          <w:sz w:val="28"/>
          <w:szCs w:val="28"/>
        </w:rPr>
        <w:t>The cross bars should be attached on top of the hardtop fiberglass, because on top of the vehicle will be mounted the light bar and the reflector.</w:t>
      </w:r>
    </w:p>
    <w:p w14:paraId="5B4A1C31" w14:textId="77777777" w:rsidR="00BD1143" w:rsidRDefault="00BD1143" w:rsidP="00BD1143">
      <w:pPr>
        <w:pStyle w:val="yiv8431431703msonormal"/>
        <w:shd w:val="clear" w:color="auto" w:fill="FFFFFF"/>
        <w:spacing w:before="0" w:beforeAutospacing="0" w:after="0" w:afterAutospacing="0"/>
        <w:rPr>
          <w:color w:val="1F497D"/>
          <w:sz w:val="28"/>
          <w:szCs w:val="28"/>
        </w:rPr>
      </w:pPr>
    </w:p>
    <w:p w14:paraId="38D98B89" w14:textId="77777777" w:rsidR="000A6B30" w:rsidRPr="00BF7697" w:rsidRDefault="000A6B30" w:rsidP="00BD1143">
      <w:pPr>
        <w:pStyle w:val="yiv8431431703msonormal"/>
        <w:shd w:val="clear" w:color="auto" w:fill="FFFFFF"/>
        <w:spacing w:before="0" w:beforeAutospacing="0" w:after="0" w:afterAutospacing="0"/>
        <w:rPr>
          <w:color w:val="1D2228"/>
          <w:sz w:val="28"/>
          <w:szCs w:val="28"/>
        </w:rPr>
      </w:pPr>
      <w:r w:rsidRPr="00BF7697">
        <w:rPr>
          <w:color w:val="1F497D"/>
          <w:sz w:val="28"/>
          <w:szCs w:val="28"/>
        </w:rPr>
        <w:t> </w:t>
      </w:r>
    </w:p>
    <w:p w14:paraId="0CCAD659" w14:textId="77777777" w:rsidR="000A6B30" w:rsidRPr="00BF7697" w:rsidRDefault="00BD1143" w:rsidP="00BD1143">
      <w:pPr>
        <w:pStyle w:val="yiv8431431703msonormal"/>
        <w:shd w:val="clear" w:color="auto" w:fill="FFFFFF"/>
        <w:spacing w:before="0" w:beforeAutospacing="0" w:after="0" w:afterAutospacing="0"/>
        <w:rPr>
          <w:color w:val="1D2228"/>
          <w:sz w:val="28"/>
          <w:szCs w:val="28"/>
        </w:rPr>
      </w:pPr>
      <w:r>
        <w:rPr>
          <w:color w:val="0070C0"/>
          <w:sz w:val="28"/>
          <w:szCs w:val="28"/>
        </w:rPr>
        <w:t xml:space="preserve">QUESTION </w:t>
      </w:r>
      <w:r w:rsidR="00CD7756" w:rsidRPr="00BD1143">
        <w:rPr>
          <w:i/>
          <w:color w:val="0070C0"/>
          <w:sz w:val="28"/>
          <w:szCs w:val="28"/>
        </w:rPr>
        <w:t>6</w:t>
      </w:r>
      <w:r w:rsidR="00CD7756" w:rsidRPr="00BF7697">
        <w:rPr>
          <w:i/>
          <w:color w:val="1D2228"/>
          <w:sz w:val="28"/>
          <w:szCs w:val="28"/>
        </w:rPr>
        <w:t>.       </w:t>
      </w:r>
      <w:r w:rsidR="000A6B30" w:rsidRPr="00BF7697">
        <w:rPr>
          <w:color w:val="1F497D"/>
          <w:sz w:val="28"/>
          <w:szCs w:val="28"/>
        </w:rPr>
        <w:t xml:space="preserve"> DRAFT CONTRACT</w:t>
      </w:r>
    </w:p>
    <w:p w14:paraId="5C8DC40F" w14:textId="77777777" w:rsidR="000A6B30" w:rsidRPr="00BF7697" w:rsidRDefault="000A6B30" w:rsidP="00BD1143">
      <w:pPr>
        <w:pStyle w:val="yiv8431431703msonormal"/>
        <w:shd w:val="clear" w:color="auto" w:fill="FFFFFF"/>
        <w:spacing w:before="0" w:beforeAutospacing="0" w:after="0" w:afterAutospacing="0"/>
        <w:rPr>
          <w:color w:val="1D2228"/>
          <w:sz w:val="28"/>
          <w:szCs w:val="28"/>
        </w:rPr>
      </w:pPr>
      <w:r w:rsidRPr="00BF7697">
        <w:rPr>
          <w:color w:val="1F497D"/>
          <w:sz w:val="28"/>
          <w:szCs w:val="28"/>
        </w:rPr>
        <w:t>The price of the supplies shall be that shown on the financial offer (specimen in Annex IV). The total maximum contract price shall be</w:t>
      </w:r>
      <w:r w:rsidRPr="00BF7697">
        <w:rPr>
          <w:color w:val="1D2228"/>
          <w:sz w:val="28"/>
          <w:szCs w:val="28"/>
        </w:rPr>
        <w:t> </w:t>
      </w:r>
      <w:r w:rsidRPr="00BF7697">
        <w:rPr>
          <w:color w:val="1D2228"/>
          <w:sz w:val="28"/>
          <w:szCs w:val="28"/>
          <w:shd w:val="clear" w:color="auto" w:fill="FFFF00"/>
        </w:rPr>
        <w:t>……………… euro, VAT included.</w:t>
      </w:r>
    </w:p>
    <w:p w14:paraId="45A76856" w14:textId="77777777" w:rsidR="000A6B30" w:rsidRPr="00BF7697" w:rsidRDefault="000A6B30" w:rsidP="00BD1143">
      <w:pPr>
        <w:pStyle w:val="yiv8431431703msonormal"/>
        <w:shd w:val="clear" w:color="auto" w:fill="FFFFFF"/>
        <w:spacing w:before="0" w:beforeAutospacing="0" w:after="0" w:afterAutospacing="0"/>
        <w:rPr>
          <w:color w:val="1D2228"/>
          <w:sz w:val="28"/>
          <w:szCs w:val="28"/>
        </w:rPr>
      </w:pPr>
      <w:r w:rsidRPr="00BF7697">
        <w:rPr>
          <w:color w:val="1F497D"/>
          <w:sz w:val="28"/>
          <w:szCs w:val="28"/>
        </w:rPr>
        <w:t> </w:t>
      </w:r>
    </w:p>
    <w:p w14:paraId="425A92DE" w14:textId="6AC4A166" w:rsidR="000A6B30" w:rsidRPr="00BF7697" w:rsidRDefault="000A6B30" w:rsidP="00BD1143">
      <w:pPr>
        <w:pStyle w:val="yiv8431431703msonormal"/>
        <w:shd w:val="clear" w:color="auto" w:fill="FFFFFF"/>
        <w:spacing w:before="0" w:beforeAutospacing="0" w:after="0" w:afterAutospacing="0"/>
        <w:rPr>
          <w:color w:val="1D2228"/>
          <w:sz w:val="28"/>
          <w:szCs w:val="28"/>
        </w:rPr>
      </w:pPr>
      <w:r w:rsidRPr="00BF7697">
        <w:rPr>
          <w:color w:val="1F497D"/>
          <w:sz w:val="28"/>
          <w:szCs w:val="28"/>
        </w:rPr>
        <w:t>In case of international bidder VAT is not applicable</w:t>
      </w:r>
      <w:r w:rsidR="001940E9">
        <w:rPr>
          <w:color w:val="1F497D"/>
          <w:sz w:val="28"/>
          <w:szCs w:val="28"/>
        </w:rPr>
        <w:t>,</w:t>
      </w:r>
      <w:r w:rsidRPr="00BF7697">
        <w:rPr>
          <w:color w:val="1F497D"/>
          <w:sz w:val="28"/>
          <w:szCs w:val="28"/>
        </w:rPr>
        <w:t xml:space="preserve"> please modify the draft contract.</w:t>
      </w:r>
    </w:p>
    <w:p w14:paraId="198502BF" w14:textId="77777777" w:rsidR="001940E9" w:rsidRDefault="001940E9" w:rsidP="00BD1143">
      <w:pPr>
        <w:pStyle w:val="yiv8431431703msonormal"/>
        <w:shd w:val="clear" w:color="auto" w:fill="FFFFFF"/>
        <w:spacing w:before="0" w:beforeAutospacing="0" w:after="0" w:afterAutospacing="0"/>
        <w:rPr>
          <w:sz w:val="28"/>
          <w:szCs w:val="28"/>
        </w:rPr>
      </w:pPr>
    </w:p>
    <w:p w14:paraId="27C13082" w14:textId="3154D82D" w:rsidR="000A6B30" w:rsidRDefault="00CD7756" w:rsidP="00BD1143">
      <w:pPr>
        <w:pStyle w:val="yiv8431431703msonormal"/>
        <w:shd w:val="clear" w:color="auto" w:fill="FFFFFF"/>
        <w:spacing w:before="0" w:beforeAutospacing="0" w:after="0" w:afterAutospacing="0"/>
        <w:rPr>
          <w:sz w:val="28"/>
          <w:szCs w:val="28"/>
        </w:rPr>
      </w:pPr>
      <w:r w:rsidRPr="00BD1143">
        <w:rPr>
          <w:sz w:val="28"/>
          <w:szCs w:val="28"/>
        </w:rPr>
        <w:lastRenderedPageBreak/>
        <w:t>RESPONSE 6:</w:t>
      </w:r>
      <w:r w:rsidR="00534961">
        <w:rPr>
          <w:sz w:val="28"/>
          <w:szCs w:val="28"/>
        </w:rPr>
        <w:t xml:space="preserve"> </w:t>
      </w:r>
      <w:r w:rsidR="00534961" w:rsidRPr="00534961">
        <w:rPr>
          <w:sz w:val="28"/>
          <w:szCs w:val="28"/>
        </w:rPr>
        <w:t xml:space="preserve">The draft contract is a model that will be adapted according to the particularities of the </w:t>
      </w:r>
      <w:r w:rsidR="001940E9">
        <w:rPr>
          <w:sz w:val="28"/>
          <w:szCs w:val="28"/>
        </w:rPr>
        <w:t>tender</w:t>
      </w:r>
      <w:r w:rsidR="00534961" w:rsidRPr="00534961">
        <w:rPr>
          <w:sz w:val="28"/>
          <w:szCs w:val="28"/>
        </w:rPr>
        <w:t xml:space="preserve">er who will be declared </w:t>
      </w:r>
      <w:proofErr w:type="gramStart"/>
      <w:r w:rsidR="00534961" w:rsidRPr="00534961">
        <w:rPr>
          <w:sz w:val="28"/>
          <w:szCs w:val="28"/>
        </w:rPr>
        <w:t>the</w:t>
      </w:r>
      <w:r w:rsidR="001940E9">
        <w:rPr>
          <w:sz w:val="28"/>
          <w:szCs w:val="28"/>
        </w:rPr>
        <w:t xml:space="preserve"> </w:t>
      </w:r>
      <w:r w:rsidR="00534961">
        <w:rPr>
          <w:sz w:val="28"/>
          <w:szCs w:val="28"/>
        </w:rPr>
        <w:t>”</w:t>
      </w:r>
      <w:proofErr w:type="gramEnd"/>
      <w:r w:rsidR="00534961" w:rsidRPr="00534961">
        <w:rPr>
          <w:sz w:val="28"/>
          <w:szCs w:val="28"/>
        </w:rPr>
        <w:t>winne</w:t>
      </w:r>
      <w:r w:rsidR="00534961">
        <w:rPr>
          <w:sz w:val="28"/>
          <w:szCs w:val="28"/>
        </w:rPr>
        <w:t>r”</w:t>
      </w:r>
      <w:r w:rsidR="00534961" w:rsidRPr="00534961">
        <w:rPr>
          <w:sz w:val="28"/>
          <w:szCs w:val="28"/>
        </w:rPr>
        <w:t>.</w:t>
      </w:r>
      <w:r w:rsidR="00534961">
        <w:rPr>
          <w:sz w:val="28"/>
          <w:szCs w:val="28"/>
        </w:rPr>
        <w:t xml:space="preserve"> </w:t>
      </w:r>
    </w:p>
    <w:p w14:paraId="1EF60433" w14:textId="77777777" w:rsidR="00985C90" w:rsidRDefault="00985C90" w:rsidP="00BD1143">
      <w:pPr>
        <w:pStyle w:val="yiv8431431703msonormal"/>
        <w:shd w:val="clear" w:color="auto" w:fill="FFFFFF"/>
        <w:spacing w:before="0" w:beforeAutospacing="0" w:after="0" w:afterAutospacing="0"/>
        <w:rPr>
          <w:sz w:val="28"/>
          <w:szCs w:val="28"/>
        </w:rPr>
      </w:pPr>
    </w:p>
    <w:p w14:paraId="396EA73F" w14:textId="04423AD1" w:rsidR="00534961" w:rsidRPr="00534961" w:rsidRDefault="00534961" w:rsidP="005349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8"/>
          <w:szCs w:val="28"/>
          <w:lang w:val="en-GB" w:eastAsia="en-GB"/>
        </w:rPr>
      </w:pPr>
      <w:r w:rsidRPr="00534961">
        <w:rPr>
          <w:rFonts w:ascii="Times New Roman" w:eastAsia="Times New Roman" w:hAnsi="Times New Roman" w:cs="Times New Roman"/>
          <w:color w:val="202124"/>
          <w:sz w:val="28"/>
          <w:szCs w:val="28"/>
          <w:lang w:val="en" w:eastAsia="en-GB"/>
        </w:rPr>
        <w:t xml:space="preserve">For a more precise division of tenders regardless of the bidder's country of origin, the financial </w:t>
      </w:r>
      <w:r>
        <w:rPr>
          <w:rFonts w:ascii="Times New Roman" w:eastAsia="Times New Roman" w:hAnsi="Times New Roman" w:cs="Times New Roman"/>
          <w:color w:val="202124"/>
          <w:sz w:val="28"/>
          <w:szCs w:val="28"/>
          <w:lang w:val="en" w:eastAsia="en-GB"/>
        </w:rPr>
        <w:t>offer</w:t>
      </w:r>
      <w:r w:rsidRPr="00534961">
        <w:rPr>
          <w:rFonts w:ascii="Times New Roman" w:eastAsia="Times New Roman" w:hAnsi="Times New Roman" w:cs="Times New Roman"/>
          <w:color w:val="202124"/>
          <w:sz w:val="28"/>
          <w:szCs w:val="28"/>
          <w:lang w:val="en" w:eastAsia="en-GB"/>
        </w:rPr>
        <w:t xml:space="preserve"> will be submitted in EURO, excluding VAT. If the </w:t>
      </w:r>
      <w:r w:rsidR="00A20E6E">
        <w:rPr>
          <w:rFonts w:ascii="Times New Roman" w:eastAsia="Times New Roman" w:hAnsi="Times New Roman" w:cs="Times New Roman"/>
          <w:color w:val="202124"/>
          <w:sz w:val="28"/>
          <w:szCs w:val="28"/>
          <w:lang w:val="en" w:eastAsia="en-GB"/>
        </w:rPr>
        <w:t>tenderer is a VAT payer and its offer include</w:t>
      </w:r>
      <w:r w:rsidRPr="00534961">
        <w:rPr>
          <w:rFonts w:ascii="Times New Roman" w:eastAsia="Times New Roman" w:hAnsi="Times New Roman" w:cs="Times New Roman"/>
          <w:color w:val="202124"/>
          <w:sz w:val="28"/>
          <w:szCs w:val="28"/>
          <w:lang w:val="en" w:eastAsia="en-GB"/>
        </w:rPr>
        <w:t xml:space="preserve"> VAT, </w:t>
      </w:r>
      <w:r w:rsidR="00A20E6E">
        <w:rPr>
          <w:rFonts w:ascii="Times New Roman" w:eastAsia="Times New Roman" w:hAnsi="Times New Roman" w:cs="Times New Roman"/>
          <w:color w:val="202124"/>
          <w:sz w:val="28"/>
          <w:szCs w:val="28"/>
          <w:lang w:val="en" w:eastAsia="en-GB"/>
        </w:rPr>
        <w:t>the VAT</w:t>
      </w:r>
      <w:r w:rsidRPr="00534961">
        <w:rPr>
          <w:rFonts w:ascii="Times New Roman" w:eastAsia="Times New Roman" w:hAnsi="Times New Roman" w:cs="Times New Roman"/>
          <w:color w:val="202124"/>
          <w:sz w:val="28"/>
          <w:szCs w:val="28"/>
          <w:lang w:val="en" w:eastAsia="en-GB"/>
        </w:rPr>
        <w:t xml:space="preserve"> value must be explicitly mentioned.</w:t>
      </w:r>
    </w:p>
    <w:p w14:paraId="6512E251" w14:textId="03F46FB6" w:rsidR="00BD1143" w:rsidRDefault="00BD1143" w:rsidP="00534961">
      <w:pPr>
        <w:pStyle w:val="yiv8431431703msonormal"/>
        <w:shd w:val="clear" w:color="auto" w:fill="FFFFFF"/>
        <w:spacing w:before="0" w:beforeAutospacing="0" w:after="0" w:afterAutospacing="0"/>
        <w:rPr>
          <w:sz w:val="28"/>
          <w:szCs w:val="28"/>
        </w:rPr>
      </w:pPr>
    </w:p>
    <w:p w14:paraId="536E507D" w14:textId="4C5BC029" w:rsidR="001940E9" w:rsidRDefault="001940E9" w:rsidP="00534961">
      <w:pPr>
        <w:pStyle w:val="yiv8431431703msonormal"/>
        <w:shd w:val="clear" w:color="auto" w:fill="FFFFFF"/>
        <w:spacing w:before="0" w:beforeAutospacing="0" w:after="0" w:afterAutospacing="0"/>
        <w:rPr>
          <w:sz w:val="28"/>
          <w:szCs w:val="28"/>
        </w:rPr>
      </w:pPr>
      <w:r>
        <w:rPr>
          <w:sz w:val="28"/>
          <w:szCs w:val="28"/>
        </w:rPr>
        <w:t xml:space="preserve">These mentions are obviously explained </w:t>
      </w:r>
      <w:r w:rsidR="00A20E6E">
        <w:rPr>
          <w:sz w:val="28"/>
          <w:szCs w:val="28"/>
        </w:rPr>
        <w:t>when fill in</w:t>
      </w:r>
      <w:r>
        <w:rPr>
          <w:sz w:val="28"/>
          <w:szCs w:val="28"/>
        </w:rPr>
        <w:t xml:space="preserve"> the form “c4g-annexivfinoffer_en” where the tenderer must complete the following rows:</w:t>
      </w:r>
    </w:p>
    <w:p w14:paraId="354E56E8" w14:textId="1968E38A" w:rsidR="001940E9" w:rsidRDefault="001940E9" w:rsidP="00534961">
      <w:pPr>
        <w:pStyle w:val="yiv8431431703msonormal"/>
        <w:shd w:val="clear" w:color="auto" w:fill="FFFFFF"/>
        <w:spacing w:before="0" w:beforeAutospacing="0" w:after="0" w:afterAutospacing="0"/>
        <w:rPr>
          <w:sz w:val="28"/>
          <w:szCs w:val="28"/>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3171"/>
        <w:gridCol w:w="2906"/>
      </w:tblGrid>
      <w:tr w:rsidR="001940E9" w:rsidRPr="00471CC6" w14:paraId="1B13C68A" w14:textId="77777777" w:rsidTr="00127651">
        <w:trPr>
          <w:trHeight w:val="550"/>
          <w:jc w:val="center"/>
        </w:trPr>
        <w:tc>
          <w:tcPr>
            <w:tcW w:w="3171" w:type="dxa"/>
          </w:tcPr>
          <w:p w14:paraId="2F083764" w14:textId="77777777" w:rsidR="001940E9" w:rsidRPr="00471CC6" w:rsidRDefault="001940E9" w:rsidP="00127651">
            <w:pPr>
              <w:jc w:val="center"/>
              <w:rPr>
                <w:rFonts w:ascii="Times New Roman" w:hAnsi="Times New Roman"/>
                <w:lang w:val="en-GB"/>
              </w:rPr>
            </w:pPr>
            <w:r w:rsidRPr="00A273CA">
              <w:rPr>
                <w:rFonts w:ascii="Times New Roman" w:hAnsi="Times New Roman"/>
                <w:sz w:val="28"/>
                <w:szCs w:val="28"/>
                <w:lang w:val="en-GB"/>
              </w:rPr>
              <w:t>Total</w:t>
            </w:r>
          </w:p>
        </w:tc>
        <w:tc>
          <w:tcPr>
            <w:tcW w:w="2906" w:type="dxa"/>
          </w:tcPr>
          <w:p w14:paraId="6941C447" w14:textId="77777777" w:rsidR="001940E9" w:rsidRPr="00471CC6" w:rsidRDefault="001940E9" w:rsidP="00127651">
            <w:pPr>
              <w:jc w:val="both"/>
              <w:rPr>
                <w:rFonts w:ascii="Times New Roman" w:hAnsi="Times New Roman"/>
                <w:lang w:val="en-GB"/>
              </w:rPr>
            </w:pPr>
          </w:p>
        </w:tc>
      </w:tr>
      <w:tr w:rsidR="001940E9" w:rsidRPr="00471CC6" w14:paraId="5907AC56" w14:textId="77777777" w:rsidTr="00127651">
        <w:trPr>
          <w:trHeight w:val="402"/>
          <w:jc w:val="center"/>
        </w:trPr>
        <w:tc>
          <w:tcPr>
            <w:tcW w:w="3171" w:type="dxa"/>
          </w:tcPr>
          <w:p w14:paraId="60B46171" w14:textId="77777777" w:rsidR="001940E9" w:rsidRPr="00A273CA" w:rsidRDefault="001940E9" w:rsidP="00127651">
            <w:pPr>
              <w:jc w:val="center"/>
              <w:rPr>
                <w:rFonts w:ascii="Times New Roman" w:hAnsi="Times New Roman"/>
                <w:sz w:val="28"/>
                <w:szCs w:val="28"/>
                <w:lang w:val="en-GB"/>
              </w:rPr>
            </w:pPr>
            <w:r>
              <w:rPr>
                <w:rFonts w:ascii="Times New Roman" w:hAnsi="Times New Roman"/>
                <w:lang w:val="en-GB"/>
              </w:rPr>
              <w:t>VAT</w:t>
            </w:r>
          </w:p>
        </w:tc>
        <w:tc>
          <w:tcPr>
            <w:tcW w:w="2906" w:type="dxa"/>
          </w:tcPr>
          <w:p w14:paraId="030B0691" w14:textId="77777777" w:rsidR="001940E9" w:rsidRPr="00471CC6" w:rsidRDefault="001940E9" w:rsidP="00127651">
            <w:pPr>
              <w:jc w:val="both"/>
              <w:rPr>
                <w:rFonts w:ascii="Times New Roman" w:hAnsi="Times New Roman"/>
                <w:lang w:val="en-GB"/>
              </w:rPr>
            </w:pPr>
          </w:p>
        </w:tc>
      </w:tr>
      <w:tr w:rsidR="001940E9" w:rsidRPr="00471CC6" w14:paraId="594CE475" w14:textId="77777777" w:rsidTr="00127651">
        <w:trPr>
          <w:trHeight w:val="850"/>
          <w:jc w:val="center"/>
        </w:trPr>
        <w:tc>
          <w:tcPr>
            <w:tcW w:w="3171" w:type="dxa"/>
          </w:tcPr>
          <w:p w14:paraId="166B39E9" w14:textId="77777777" w:rsidR="001940E9" w:rsidRPr="00471CC6" w:rsidRDefault="001940E9" w:rsidP="00127651">
            <w:pPr>
              <w:spacing w:before="240" w:line="480" w:lineRule="auto"/>
              <w:jc w:val="center"/>
              <w:rPr>
                <w:rFonts w:ascii="Times New Roman" w:hAnsi="Times New Roman"/>
                <w:lang w:val="en-GB"/>
              </w:rPr>
            </w:pPr>
            <w:r>
              <w:rPr>
                <w:rFonts w:ascii="Times New Roman" w:hAnsi="Times New Roman"/>
                <w:lang w:val="en-GB"/>
              </w:rPr>
              <w:t>Total including VAT</w:t>
            </w:r>
          </w:p>
        </w:tc>
        <w:tc>
          <w:tcPr>
            <w:tcW w:w="2906" w:type="dxa"/>
          </w:tcPr>
          <w:p w14:paraId="2A9961E2" w14:textId="77777777" w:rsidR="001940E9" w:rsidRPr="00471CC6" w:rsidRDefault="001940E9" w:rsidP="00127651">
            <w:pPr>
              <w:jc w:val="both"/>
              <w:rPr>
                <w:rFonts w:ascii="Times New Roman" w:hAnsi="Times New Roman"/>
                <w:lang w:val="en-GB"/>
              </w:rPr>
            </w:pPr>
          </w:p>
        </w:tc>
      </w:tr>
    </w:tbl>
    <w:p w14:paraId="67EDF621" w14:textId="77777777" w:rsidR="001940E9" w:rsidRPr="00534961" w:rsidRDefault="001940E9" w:rsidP="00534961">
      <w:pPr>
        <w:pStyle w:val="yiv8431431703msonormal"/>
        <w:shd w:val="clear" w:color="auto" w:fill="FFFFFF"/>
        <w:spacing w:before="0" w:beforeAutospacing="0" w:after="0" w:afterAutospacing="0"/>
        <w:rPr>
          <w:sz w:val="28"/>
          <w:szCs w:val="28"/>
        </w:rPr>
      </w:pPr>
    </w:p>
    <w:p w14:paraId="490B4F1F" w14:textId="77777777" w:rsidR="001940E9" w:rsidRDefault="001940E9" w:rsidP="00BD1143">
      <w:pPr>
        <w:pStyle w:val="yiv8431431703msonormal"/>
        <w:shd w:val="clear" w:color="auto" w:fill="FFFFFF"/>
        <w:spacing w:before="0" w:beforeAutospacing="0" w:after="0" w:afterAutospacing="0"/>
        <w:rPr>
          <w:color w:val="1F497D"/>
          <w:sz w:val="28"/>
          <w:szCs w:val="28"/>
        </w:rPr>
      </w:pPr>
      <w:r>
        <w:rPr>
          <w:color w:val="1F497D"/>
          <w:sz w:val="28"/>
          <w:szCs w:val="28"/>
        </w:rPr>
        <w:t>If a tenderer is not a VAT payer, the value in row “VAT” will be zero.</w:t>
      </w:r>
    </w:p>
    <w:p w14:paraId="300C2381" w14:textId="77777777" w:rsidR="001940E9" w:rsidRDefault="001940E9" w:rsidP="00BD1143">
      <w:pPr>
        <w:pStyle w:val="yiv8431431703msonormal"/>
        <w:shd w:val="clear" w:color="auto" w:fill="FFFFFF"/>
        <w:spacing w:before="0" w:beforeAutospacing="0" w:after="0" w:afterAutospacing="0"/>
        <w:rPr>
          <w:color w:val="1F497D"/>
          <w:sz w:val="28"/>
          <w:szCs w:val="28"/>
        </w:rPr>
      </w:pPr>
    </w:p>
    <w:p w14:paraId="208133BD" w14:textId="7BD715F9" w:rsidR="000A6B30" w:rsidRDefault="001940E9" w:rsidP="00BD1143">
      <w:pPr>
        <w:pStyle w:val="yiv8431431703msonormal"/>
        <w:shd w:val="clear" w:color="auto" w:fill="FFFFFF"/>
        <w:spacing w:before="0" w:beforeAutospacing="0" w:after="0" w:afterAutospacing="0"/>
        <w:rPr>
          <w:color w:val="1F497D"/>
          <w:sz w:val="28"/>
          <w:szCs w:val="28"/>
        </w:rPr>
      </w:pPr>
      <w:r>
        <w:rPr>
          <w:color w:val="1F497D"/>
          <w:sz w:val="28"/>
          <w:szCs w:val="28"/>
        </w:rPr>
        <w:t xml:space="preserve">Please be aware that the Contracting Authority is a public body and </w:t>
      </w:r>
      <w:r w:rsidR="00A20E6E">
        <w:rPr>
          <w:color w:val="1F497D"/>
          <w:sz w:val="28"/>
          <w:szCs w:val="28"/>
        </w:rPr>
        <w:t>it is not registered as a VAT payer.</w:t>
      </w:r>
    </w:p>
    <w:p w14:paraId="7A61BFD8" w14:textId="1309B4B6" w:rsidR="001940E9" w:rsidRDefault="001940E9" w:rsidP="00BD1143">
      <w:pPr>
        <w:pStyle w:val="yiv8431431703msonormal"/>
        <w:shd w:val="clear" w:color="auto" w:fill="FFFFFF"/>
        <w:spacing w:before="0" w:beforeAutospacing="0" w:after="0" w:afterAutospacing="0"/>
        <w:rPr>
          <w:color w:val="1F497D"/>
          <w:sz w:val="28"/>
          <w:szCs w:val="28"/>
        </w:rPr>
      </w:pPr>
    </w:p>
    <w:p w14:paraId="76666BAD" w14:textId="77777777" w:rsidR="001940E9" w:rsidRPr="00BF7697" w:rsidRDefault="001940E9" w:rsidP="00BD1143">
      <w:pPr>
        <w:pStyle w:val="yiv8431431703msonormal"/>
        <w:shd w:val="clear" w:color="auto" w:fill="FFFFFF"/>
        <w:spacing w:before="0" w:beforeAutospacing="0" w:after="0" w:afterAutospacing="0"/>
        <w:rPr>
          <w:color w:val="FF0000"/>
          <w:sz w:val="28"/>
          <w:szCs w:val="28"/>
        </w:rPr>
      </w:pPr>
    </w:p>
    <w:p w14:paraId="17AAAC3C" w14:textId="76E7BE22" w:rsidR="000A6B30" w:rsidRDefault="00BD1143" w:rsidP="00BD1143">
      <w:pPr>
        <w:pStyle w:val="yiv8431431703msonormal"/>
        <w:shd w:val="clear" w:color="auto" w:fill="FFFFFF"/>
        <w:spacing w:before="0" w:beforeAutospacing="0" w:after="0" w:afterAutospacing="0"/>
        <w:rPr>
          <w:color w:val="0070C0"/>
          <w:sz w:val="28"/>
          <w:szCs w:val="28"/>
        </w:rPr>
      </w:pPr>
      <w:r>
        <w:rPr>
          <w:color w:val="0070C0"/>
          <w:sz w:val="28"/>
          <w:szCs w:val="28"/>
        </w:rPr>
        <w:t xml:space="preserve">QUESTION </w:t>
      </w:r>
      <w:r w:rsidR="00CD7756" w:rsidRPr="00BD1143">
        <w:rPr>
          <w:i/>
          <w:color w:val="0070C0"/>
          <w:sz w:val="28"/>
          <w:szCs w:val="28"/>
        </w:rPr>
        <w:t>7.       </w:t>
      </w:r>
      <w:r w:rsidR="000A6B30" w:rsidRPr="00BD1143">
        <w:rPr>
          <w:color w:val="0070C0"/>
          <w:sz w:val="28"/>
          <w:szCs w:val="28"/>
        </w:rPr>
        <w:t xml:space="preserve"> Delivery can be made on wheels or only trailer delivery accepted?</w:t>
      </w:r>
    </w:p>
    <w:p w14:paraId="33760501" w14:textId="77777777" w:rsidR="00A20E6E" w:rsidRPr="00BD1143" w:rsidRDefault="00A20E6E" w:rsidP="00BD1143">
      <w:pPr>
        <w:pStyle w:val="yiv8431431703msonormal"/>
        <w:shd w:val="clear" w:color="auto" w:fill="FFFFFF"/>
        <w:spacing w:before="0" w:beforeAutospacing="0" w:after="0" w:afterAutospacing="0"/>
        <w:rPr>
          <w:color w:val="0070C0"/>
          <w:sz w:val="28"/>
          <w:szCs w:val="28"/>
        </w:rPr>
      </w:pPr>
    </w:p>
    <w:p w14:paraId="7E0F48AA" w14:textId="2ED76172" w:rsidR="00A20E6E" w:rsidRPr="00711C66" w:rsidRDefault="00CD7756" w:rsidP="00EC2E7F">
      <w:pPr>
        <w:spacing w:after="0" w:line="240" w:lineRule="auto"/>
        <w:jc w:val="both"/>
        <w:rPr>
          <w:rFonts w:ascii="Times New Roman" w:hAnsi="Times New Roman" w:cs="Times New Roman"/>
          <w:sz w:val="28"/>
          <w:szCs w:val="28"/>
        </w:rPr>
      </w:pPr>
      <w:r w:rsidRPr="00BD1143">
        <w:rPr>
          <w:rFonts w:ascii="Times New Roman" w:hAnsi="Times New Roman" w:cs="Times New Roman"/>
          <w:sz w:val="28"/>
          <w:szCs w:val="28"/>
        </w:rPr>
        <w:t xml:space="preserve">RESPONSE 7: </w:t>
      </w:r>
      <w:r w:rsidR="00DA033D" w:rsidRPr="00BD1143">
        <w:rPr>
          <w:rFonts w:ascii="Times New Roman" w:hAnsi="Times New Roman" w:cs="Times New Roman"/>
          <w:sz w:val="28"/>
          <w:szCs w:val="28"/>
        </w:rPr>
        <w:t>Delivery can be made on wheels or trailer,</w:t>
      </w:r>
      <w:r w:rsidR="00BD1143">
        <w:rPr>
          <w:rFonts w:ascii="Times New Roman" w:hAnsi="Times New Roman" w:cs="Times New Roman"/>
          <w:sz w:val="28"/>
          <w:szCs w:val="28"/>
        </w:rPr>
        <w:t xml:space="preserve"> </w:t>
      </w:r>
      <w:r w:rsidR="00DA033D" w:rsidRPr="00BD1143">
        <w:rPr>
          <w:rFonts w:ascii="Times New Roman" w:hAnsi="Times New Roman" w:cs="Times New Roman"/>
          <w:sz w:val="28"/>
          <w:szCs w:val="28"/>
        </w:rPr>
        <w:t xml:space="preserve">at the option of the supplier, at the Contracting autorithy headquarter. </w:t>
      </w:r>
      <w:r w:rsidR="0074514C">
        <w:rPr>
          <w:rFonts w:ascii="Times New Roman" w:hAnsi="Times New Roman" w:cs="Times New Roman"/>
          <w:sz w:val="28"/>
          <w:szCs w:val="28"/>
        </w:rPr>
        <w:t>In case that the ve</w:t>
      </w:r>
      <w:r w:rsidR="00EC2E7F">
        <w:rPr>
          <w:rFonts w:ascii="Times New Roman" w:hAnsi="Times New Roman" w:cs="Times New Roman"/>
          <w:sz w:val="28"/>
          <w:szCs w:val="28"/>
        </w:rPr>
        <w:t>hicles are delivered on wheels, t</w:t>
      </w:r>
      <w:r w:rsidR="00711C66" w:rsidRPr="00711C66">
        <w:rPr>
          <w:rFonts w:ascii="Times New Roman" w:hAnsi="Times New Roman" w:cs="Times New Roman"/>
          <w:sz w:val="28"/>
          <w:szCs w:val="28"/>
        </w:rPr>
        <w:t>he mileage on board of the cars should not be more than 30 km plus the distance from the supplier's headquarters to the contracting authority's headquarters, calculated according to the Via Michelin website.</w:t>
      </w:r>
    </w:p>
    <w:p w14:paraId="1532DCFC" w14:textId="77777777" w:rsidR="009A73F5" w:rsidRPr="00BF7697" w:rsidRDefault="009A73F5" w:rsidP="00BD1143">
      <w:pPr>
        <w:pStyle w:val="ListParagraph"/>
        <w:spacing w:after="0" w:line="240" w:lineRule="auto"/>
        <w:rPr>
          <w:rFonts w:ascii="Times New Roman" w:hAnsi="Times New Roman" w:cs="Times New Roman"/>
          <w:sz w:val="28"/>
          <w:szCs w:val="28"/>
        </w:rPr>
      </w:pPr>
    </w:p>
    <w:p w14:paraId="5B54596E" w14:textId="77777777" w:rsidR="009A73F5" w:rsidRPr="00BF7697" w:rsidRDefault="009A73F5" w:rsidP="00B71637">
      <w:pPr>
        <w:pStyle w:val="ListParagraph"/>
        <w:spacing w:line="360" w:lineRule="auto"/>
        <w:rPr>
          <w:rFonts w:ascii="Times New Roman" w:hAnsi="Times New Roman" w:cs="Times New Roman"/>
          <w:sz w:val="28"/>
          <w:szCs w:val="28"/>
        </w:rPr>
      </w:pPr>
    </w:p>
    <w:sectPr w:rsidR="009A73F5" w:rsidRPr="00BF7697" w:rsidSect="00C676C0">
      <w:headerReference w:type="default" r:id="rId7"/>
      <w:footerReference w:type="default" r:id="rId8"/>
      <w:pgSz w:w="11906" w:h="16838"/>
      <w:pgMar w:top="851" w:right="709" w:bottom="1418"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7678E" w14:textId="77777777" w:rsidR="006D2514" w:rsidRDefault="006D2514" w:rsidP="00AC4130">
      <w:pPr>
        <w:spacing w:after="0" w:line="240" w:lineRule="auto"/>
      </w:pPr>
      <w:r>
        <w:separator/>
      </w:r>
    </w:p>
  </w:endnote>
  <w:endnote w:type="continuationSeparator" w:id="0">
    <w:p w14:paraId="2FDF32FC" w14:textId="77777777" w:rsidR="006D2514" w:rsidRDefault="006D2514" w:rsidP="00AC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serif">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98C9B" w14:textId="77777777" w:rsidR="00AC4130" w:rsidRPr="00FD1432" w:rsidRDefault="00AC4130" w:rsidP="00FD1432">
    <w:pPr>
      <w:spacing w:after="0" w:line="240" w:lineRule="auto"/>
      <w:jc w:val="center"/>
      <w:rPr>
        <w:rFonts w:ascii="Times New Roman" w:eastAsia="Times New Roman" w:hAnsi="Times New Roman" w:cs="Times New Roman"/>
        <w:sz w:val="16"/>
        <w:szCs w:val="20"/>
        <w:lang w:eastAsia="hu-H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5EF5B" w14:textId="77777777" w:rsidR="006D2514" w:rsidRDefault="006D2514" w:rsidP="00AC4130">
      <w:pPr>
        <w:spacing w:after="0" w:line="240" w:lineRule="auto"/>
      </w:pPr>
      <w:r>
        <w:separator/>
      </w:r>
    </w:p>
  </w:footnote>
  <w:footnote w:type="continuationSeparator" w:id="0">
    <w:p w14:paraId="0C71B183" w14:textId="77777777" w:rsidR="006D2514" w:rsidRDefault="006D2514" w:rsidP="00AC41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01C1" w14:textId="77777777" w:rsidR="00AC4130" w:rsidRDefault="00AC41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202BFA"/>
    <w:multiLevelType w:val="hybridMultilevel"/>
    <w:tmpl w:val="A9E065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4DC7EE8"/>
    <w:multiLevelType w:val="hybridMultilevel"/>
    <w:tmpl w:val="01D8174E"/>
    <w:lvl w:ilvl="0" w:tplc="B20CFC5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B2169B9"/>
    <w:multiLevelType w:val="hybridMultilevel"/>
    <w:tmpl w:val="220A3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4A1BD8"/>
    <w:multiLevelType w:val="hybridMultilevel"/>
    <w:tmpl w:val="5DECB23E"/>
    <w:lvl w:ilvl="0" w:tplc="A9B651C4">
      <w:start w:val="2"/>
      <w:numFmt w:val="bullet"/>
      <w:lvlText w:val="-"/>
      <w:lvlJc w:val="left"/>
      <w:pPr>
        <w:ind w:left="1080" w:hanging="360"/>
      </w:pPr>
      <w:rPr>
        <w:rFonts w:ascii="New serif" w:eastAsia="Times New Roman" w:hAnsi="New serif"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9D7501D"/>
    <w:multiLevelType w:val="multilevel"/>
    <w:tmpl w:val="4616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EA3D90"/>
    <w:multiLevelType w:val="hybridMultilevel"/>
    <w:tmpl w:val="EA8233D6"/>
    <w:lvl w:ilvl="0" w:tplc="A9B651C4">
      <w:start w:val="2"/>
      <w:numFmt w:val="bullet"/>
      <w:lvlText w:val="-"/>
      <w:lvlJc w:val="left"/>
      <w:pPr>
        <w:ind w:left="720" w:hanging="360"/>
      </w:pPr>
      <w:rPr>
        <w:rFonts w:ascii="New serif" w:eastAsia="Times New Roman" w:hAnsi="New serif"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D0F"/>
    <w:rsid w:val="000203AE"/>
    <w:rsid w:val="00047ED4"/>
    <w:rsid w:val="0009395F"/>
    <w:rsid w:val="000A6B30"/>
    <w:rsid w:val="00135C72"/>
    <w:rsid w:val="001940E9"/>
    <w:rsid w:val="001B5E31"/>
    <w:rsid w:val="001C398C"/>
    <w:rsid w:val="001E0C99"/>
    <w:rsid w:val="0041124A"/>
    <w:rsid w:val="00486BA5"/>
    <w:rsid w:val="004E0581"/>
    <w:rsid w:val="00534961"/>
    <w:rsid w:val="005C6F6D"/>
    <w:rsid w:val="006333AE"/>
    <w:rsid w:val="006776DB"/>
    <w:rsid w:val="006C654E"/>
    <w:rsid w:val="006D2514"/>
    <w:rsid w:val="00711C66"/>
    <w:rsid w:val="0074514C"/>
    <w:rsid w:val="00746AC1"/>
    <w:rsid w:val="007F6579"/>
    <w:rsid w:val="008708F9"/>
    <w:rsid w:val="009141B3"/>
    <w:rsid w:val="00985C90"/>
    <w:rsid w:val="009A50E6"/>
    <w:rsid w:val="009A73F5"/>
    <w:rsid w:val="009E5A99"/>
    <w:rsid w:val="009F097E"/>
    <w:rsid w:val="00A20E6E"/>
    <w:rsid w:val="00AA1F6C"/>
    <w:rsid w:val="00AC3DC3"/>
    <w:rsid w:val="00AC4130"/>
    <w:rsid w:val="00B71637"/>
    <w:rsid w:val="00BA336A"/>
    <w:rsid w:val="00BD1143"/>
    <w:rsid w:val="00BD67B7"/>
    <w:rsid w:val="00BF7697"/>
    <w:rsid w:val="00C11D0F"/>
    <w:rsid w:val="00C676C0"/>
    <w:rsid w:val="00CD7756"/>
    <w:rsid w:val="00DA033D"/>
    <w:rsid w:val="00EC2E7F"/>
    <w:rsid w:val="00FD14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AFC93"/>
  <w15:docId w15:val="{44C1C07C-A11E-4D02-AB4E-471EDC14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1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4130"/>
  </w:style>
  <w:style w:type="paragraph" w:styleId="Footer">
    <w:name w:val="footer"/>
    <w:basedOn w:val="Normal"/>
    <w:link w:val="FooterChar"/>
    <w:uiPriority w:val="99"/>
    <w:unhideWhenUsed/>
    <w:rsid w:val="00AC41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4130"/>
  </w:style>
  <w:style w:type="paragraph" w:styleId="BalloonText">
    <w:name w:val="Balloon Text"/>
    <w:basedOn w:val="Normal"/>
    <w:link w:val="BalloonTextChar"/>
    <w:uiPriority w:val="99"/>
    <w:semiHidden/>
    <w:unhideWhenUsed/>
    <w:rsid w:val="00AC41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130"/>
    <w:rPr>
      <w:rFonts w:ascii="Tahoma" w:hAnsi="Tahoma" w:cs="Tahoma"/>
      <w:sz w:val="16"/>
      <w:szCs w:val="16"/>
    </w:rPr>
  </w:style>
  <w:style w:type="paragraph" w:styleId="ListParagraph">
    <w:name w:val="List Paragraph"/>
    <w:basedOn w:val="Normal"/>
    <w:uiPriority w:val="34"/>
    <w:qFormat/>
    <w:rsid w:val="009F097E"/>
    <w:pPr>
      <w:ind w:left="720"/>
      <w:contextualSpacing/>
    </w:pPr>
  </w:style>
  <w:style w:type="paragraph" w:customStyle="1" w:styleId="yiv6057722683msonormal">
    <w:name w:val="yiv6057722683msonormal"/>
    <w:basedOn w:val="Normal"/>
    <w:rsid w:val="000A6B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yiv6057722683msofootnotereference">
    <w:name w:val="yiv6057722683msofootnotereference"/>
    <w:basedOn w:val="DefaultParagraphFont"/>
    <w:rsid w:val="000A6B30"/>
  </w:style>
  <w:style w:type="paragraph" w:customStyle="1" w:styleId="yiv8431431703msonormal">
    <w:name w:val="yiv8431431703msonormal"/>
    <w:basedOn w:val="Normal"/>
    <w:rsid w:val="000A6B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4E0581"/>
    <w:rPr>
      <w:b/>
      <w:bCs/>
    </w:rPr>
  </w:style>
  <w:style w:type="character" w:styleId="Hyperlink">
    <w:name w:val="Hyperlink"/>
    <w:rsid w:val="00DA033D"/>
    <w:rPr>
      <w:color w:val="0000FF"/>
      <w:u w:val="single"/>
    </w:rPr>
  </w:style>
  <w:style w:type="paragraph" w:styleId="FootnoteText">
    <w:name w:val="footnote text"/>
    <w:basedOn w:val="Normal"/>
    <w:link w:val="FootnoteTextChar"/>
    <w:semiHidden/>
    <w:rsid w:val="00DA033D"/>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DA033D"/>
    <w:rPr>
      <w:rFonts w:ascii="Arial" w:eastAsia="Times New Roman" w:hAnsi="Arial" w:cs="Times New Roman"/>
      <w:snapToGrid w:val="0"/>
      <w:sz w:val="20"/>
      <w:szCs w:val="20"/>
      <w:lang w:val="fr-FR"/>
    </w:rPr>
  </w:style>
  <w:style w:type="character" w:styleId="FootnoteReference">
    <w:name w:val="footnote reference"/>
    <w:semiHidden/>
    <w:rsid w:val="00DA033D"/>
    <w:rPr>
      <w:vertAlign w:val="superscript"/>
    </w:rPr>
  </w:style>
  <w:style w:type="character" w:styleId="FollowedHyperlink">
    <w:name w:val="FollowedHyperlink"/>
    <w:basedOn w:val="DefaultParagraphFont"/>
    <w:uiPriority w:val="99"/>
    <w:semiHidden/>
    <w:unhideWhenUsed/>
    <w:rsid w:val="00DA033D"/>
    <w:rPr>
      <w:color w:val="800080" w:themeColor="followedHyperlink"/>
      <w:u w:val="single"/>
    </w:rPr>
  </w:style>
  <w:style w:type="paragraph" w:styleId="HTMLPreformatted">
    <w:name w:val="HTML Preformatted"/>
    <w:basedOn w:val="Normal"/>
    <w:link w:val="HTMLPreformattedChar"/>
    <w:uiPriority w:val="99"/>
    <w:semiHidden/>
    <w:unhideWhenUsed/>
    <w:rsid w:val="006C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C654E"/>
    <w:rPr>
      <w:rFonts w:ascii="Courier New" w:eastAsia="Times New Roman" w:hAnsi="Courier New" w:cs="Courier New"/>
      <w:sz w:val="20"/>
      <w:szCs w:val="20"/>
      <w:lang w:val="en-GB" w:eastAsia="en-GB"/>
    </w:rPr>
  </w:style>
  <w:style w:type="paragraph" w:customStyle="1" w:styleId="Default">
    <w:name w:val="Default"/>
    <w:rsid w:val="00C676C0"/>
    <w:pPr>
      <w:autoSpaceDE w:val="0"/>
      <w:autoSpaceDN w:val="0"/>
      <w:adjustRightInd w:val="0"/>
      <w:spacing w:after="0" w:line="240" w:lineRule="auto"/>
    </w:pPr>
    <w:rPr>
      <w:rFonts w:ascii="Liberation Sans" w:hAnsi="Liberation Sans" w:cs="Liberation Sans"/>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370">
      <w:bodyDiv w:val="1"/>
      <w:marLeft w:val="0"/>
      <w:marRight w:val="0"/>
      <w:marTop w:val="0"/>
      <w:marBottom w:val="0"/>
      <w:divBdr>
        <w:top w:val="none" w:sz="0" w:space="0" w:color="auto"/>
        <w:left w:val="none" w:sz="0" w:space="0" w:color="auto"/>
        <w:bottom w:val="none" w:sz="0" w:space="0" w:color="auto"/>
        <w:right w:val="none" w:sz="0" w:space="0" w:color="auto"/>
      </w:divBdr>
    </w:div>
    <w:div w:id="179127166">
      <w:bodyDiv w:val="1"/>
      <w:marLeft w:val="0"/>
      <w:marRight w:val="0"/>
      <w:marTop w:val="0"/>
      <w:marBottom w:val="0"/>
      <w:divBdr>
        <w:top w:val="none" w:sz="0" w:space="0" w:color="auto"/>
        <w:left w:val="none" w:sz="0" w:space="0" w:color="auto"/>
        <w:bottom w:val="none" w:sz="0" w:space="0" w:color="auto"/>
        <w:right w:val="none" w:sz="0" w:space="0" w:color="auto"/>
      </w:divBdr>
    </w:div>
    <w:div w:id="293026796">
      <w:bodyDiv w:val="1"/>
      <w:marLeft w:val="0"/>
      <w:marRight w:val="0"/>
      <w:marTop w:val="0"/>
      <w:marBottom w:val="0"/>
      <w:divBdr>
        <w:top w:val="none" w:sz="0" w:space="0" w:color="auto"/>
        <w:left w:val="none" w:sz="0" w:space="0" w:color="auto"/>
        <w:bottom w:val="none" w:sz="0" w:space="0" w:color="auto"/>
        <w:right w:val="none" w:sz="0" w:space="0" w:color="auto"/>
      </w:divBdr>
    </w:div>
    <w:div w:id="322507585">
      <w:bodyDiv w:val="1"/>
      <w:marLeft w:val="0"/>
      <w:marRight w:val="0"/>
      <w:marTop w:val="0"/>
      <w:marBottom w:val="0"/>
      <w:divBdr>
        <w:top w:val="none" w:sz="0" w:space="0" w:color="auto"/>
        <w:left w:val="none" w:sz="0" w:space="0" w:color="auto"/>
        <w:bottom w:val="none" w:sz="0" w:space="0" w:color="auto"/>
        <w:right w:val="none" w:sz="0" w:space="0" w:color="auto"/>
      </w:divBdr>
    </w:div>
    <w:div w:id="515776838">
      <w:bodyDiv w:val="1"/>
      <w:marLeft w:val="0"/>
      <w:marRight w:val="0"/>
      <w:marTop w:val="0"/>
      <w:marBottom w:val="0"/>
      <w:divBdr>
        <w:top w:val="none" w:sz="0" w:space="0" w:color="auto"/>
        <w:left w:val="none" w:sz="0" w:space="0" w:color="auto"/>
        <w:bottom w:val="none" w:sz="0" w:space="0" w:color="auto"/>
        <w:right w:val="none" w:sz="0" w:space="0" w:color="auto"/>
      </w:divBdr>
    </w:div>
    <w:div w:id="761805129">
      <w:bodyDiv w:val="1"/>
      <w:marLeft w:val="0"/>
      <w:marRight w:val="0"/>
      <w:marTop w:val="0"/>
      <w:marBottom w:val="0"/>
      <w:divBdr>
        <w:top w:val="none" w:sz="0" w:space="0" w:color="auto"/>
        <w:left w:val="none" w:sz="0" w:space="0" w:color="auto"/>
        <w:bottom w:val="none" w:sz="0" w:space="0" w:color="auto"/>
        <w:right w:val="none" w:sz="0" w:space="0" w:color="auto"/>
      </w:divBdr>
    </w:div>
    <w:div w:id="795951850">
      <w:bodyDiv w:val="1"/>
      <w:marLeft w:val="0"/>
      <w:marRight w:val="0"/>
      <w:marTop w:val="0"/>
      <w:marBottom w:val="0"/>
      <w:divBdr>
        <w:top w:val="none" w:sz="0" w:space="0" w:color="auto"/>
        <w:left w:val="none" w:sz="0" w:space="0" w:color="auto"/>
        <w:bottom w:val="none" w:sz="0" w:space="0" w:color="auto"/>
        <w:right w:val="none" w:sz="0" w:space="0" w:color="auto"/>
      </w:divBdr>
    </w:div>
    <w:div w:id="841161383">
      <w:bodyDiv w:val="1"/>
      <w:marLeft w:val="0"/>
      <w:marRight w:val="0"/>
      <w:marTop w:val="0"/>
      <w:marBottom w:val="0"/>
      <w:divBdr>
        <w:top w:val="none" w:sz="0" w:space="0" w:color="auto"/>
        <w:left w:val="none" w:sz="0" w:space="0" w:color="auto"/>
        <w:bottom w:val="none" w:sz="0" w:space="0" w:color="auto"/>
        <w:right w:val="none" w:sz="0" w:space="0" w:color="auto"/>
      </w:divBdr>
    </w:div>
    <w:div w:id="847981353">
      <w:bodyDiv w:val="1"/>
      <w:marLeft w:val="0"/>
      <w:marRight w:val="0"/>
      <w:marTop w:val="0"/>
      <w:marBottom w:val="0"/>
      <w:divBdr>
        <w:top w:val="none" w:sz="0" w:space="0" w:color="auto"/>
        <w:left w:val="none" w:sz="0" w:space="0" w:color="auto"/>
        <w:bottom w:val="none" w:sz="0" w:space="0" w:color="auto"/>
        <w:right w:val="none" w:sz="0" w:space="0" w:color="auto"/>
      </w:divBdr>
    </w:div>
    <w:div w:id="989098640">
      <w:bodyDiv w:val="1"/>
      <w:marLeft w:val="0"/>
      <w:marRight w:val="0"/>
      <w:marTop w:val="0"/>
      <w:marBottom w:val="0"/>
      <w:divBdr>
        <w:top w:val="none" w:sz="0" w:space="0" w:color="auto"/>
        <w:left w:val="none" w:sz="0" w:space="0" w:color="auto"/>
        <w:bottom w:val="none" w:sz="0" w:space="0" w:color="auto"/>
        <w:right w:val="none" w:sz="0" w:space="0" w:color="auto"/>
      </w:divBdr>
    </w:div>
    <w:div w:id="1171725098">
      <w:bodyDiv w:val="1"/>
      <w:marLeft w:val="0"/>
      <w:marRight w:val="0"/>
      <w:marTop w:val="0"/>
      <w:marBottom w:val="0"/>
      <w:divBdr>
        <w:top w:val="none" w:sz="0" w:space="0" w:color="auto"/>
        <w:left w:val="none" w:sz="0" w:space="0" w:color="auto"/>
        <w:bottom w:val="none" w:sz="0" w:space="0" w:color="auto"/>
        <w:right w:val="none" w:sz="0" w:space="0" w:color="auto"/>
      </w:divBdr>
    </w:div>
    <w:div w:id="17785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641</Words>
  <Characters>3660</Characters>
  <Application>Microsoft Office Word</Application>
  <DocSecurity>0</DocSecurity>
  <Lines>30</Lines>
  <Paragraphs>8</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
      <vt:lpstr/>
      <vt:lpstr/>
    </vt:vector>
  </TitlesOfParts>
  <Company>Microsoft</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Cseh András</dc:creator>
  <cp:lastModifiedBy>Ionel.Tilca</cp:lastModifiedBy>
  <cp:revision>17</cp:revision>
  <dcterms:created xsi:type="dcterms:W3CDTF">2020-12-28T06:42:00Z</dcterms:created>
  <dcterms:modified xsi:type="dcterms:W3CDTF">2020-12-28T13:32:00Z</dcterms:modified>
</cp:coreProperties>
</file>